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26" w:rsidRPr="00647E26" w:rsidRDefault="008255D3" w:rsidP="00647E26">
      <w:pPr>
        <w:jc w:val="center"/>
        <w:rPr>
          <w:rFonts w:asciiTheme="minorHAnsi" w:hAnsiTheme="minorHAnsi"/>
          <w:b/>
          <w:sz w:val="32"/>
          <w:szCs w:val="32"/>
        </w:rPr>
      </w:pPr>
      <w:r>
        <w:rPr>
          <w:rFonts w:asciiTheme="minorHAnsi" w:hAnsiTheme="minorHAnsi"/>
          <w:b/>
          <w:sz w:val="32"/>
          <w:szCs w:val="32"/>
        </w:rPr>
        <w:t>Social</w:t>
      </w:r>
      <w:r w:rsidR="00647E26" w:rsidRPr="00647E26">
        <w:rPr>
          <w:rFonts w:asciiTheme="minorHAnsi" w:hAnsiTheme="minorHAnsi"/>
          <w:b/>
          <w:sz w:val="32"/>
          <w:szCs w:val="32"/>
        </w:rPr>
        <w:t xml:space="preserve"> Bond / </w:t>
      </w:r>
      <w:r>
        <w:rPr>
          <w:rFonts w:asciiTheme="minorHAnsi" w:hAnsiTheme="minorHAnsi"/>
          <w:b/>
          <w:sz w:val="32"/>
          <w:szCs w:val="32"/>
        </w:rPr>
        <w:t xml:space="preserve">Social </w:t>
      </w:r>
      <w:r w:rsidR="00647E26" w:rsidRPr="00647E26">
        <w:rPr>
          <w:rFonts w:asciiTheme="minorHAnsi" w:hAnsiTheme="minorHAnsi"/>
          <w:b/>
          <w:sz w:val="32"/>
          <w:szCs w:val="32"/>
        </w:rPr>
        <w:t>Bond Programme</w:t>
      </w:r>
    </w:p>
    <w:p w:rsidR="00695F4D" w:rsidRPr="00647E26" w:rsidRDefault="00583272" w:rsidP="004E35A6">
      <w:pPr>
        <w:jc w:val="center"/>
        <w:rPr>
          <w:rFonts w:asciiTheme="minorHAnsi" w:hAnsiTheme="minorHAnsi"/>
          <w:b/>
          <w:sz w:val="32"/>
          <w:szCs w:val="32"/>
        </w:rPr>
      </w:pPr>
      <w:r w:rsidRPr="00647E26">
        <w:rPr>
          <w:rFonts w:asciiTheme="minorHAnsi" w:hAnsiTheme="minorHAnsi"/>
          <w:b/>
          <w:sz w:val="32"/>
          <w:szCs w:val="32"/>
        </w:rPr>
        <w:t xml:space="preserve">External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rsidR="00647E26" w:rsidRPr="00647E26" w:rsidRDefault="00647E26" w:rsidP="00CE0E7E">
      <w:pPr>
        <w:ind w:left="-108"/>
        <w:rPr>
          <w:rFonts w:asciiTheme="minorHAnsi" w:hAnsiTheme="minorHAnsi"/>
          <w:b/>
          <w:color w:val="000000" w:themeColor="text1"/>
          <w:sz w:val="24"/>
          <w:szCs w:val="20"/>
        </w:rPr>
      </w:pPr>
    </w:p>
    <w:p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rsidR="00647E26" w:rsidRPr="00141392" w:rsidRDefault="008255D3"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Social</w:t>
      </w:r>
      <w:r w:rsidR="00647E26" w:rsidRPr="00141392">
        <w:rPr>
          <w:rFonts w:asciiTheme="minorHAnsi" w:hAnsiTheme="minorHAnsi"/>
          <w:b/>
          <w:color w:val="000000" w:themeColor="text1"/>
          <w:sz w:val="22"/>
        </w:rPr>
        <w:t xml:space="preserve"> Bond ISIN or Issuer </w:t>
      </w:r>
      <w:r>
        <w:rPr>
          <w:rFonts w:asciiTheme="minorHAnsi" w:hAnsiTheme="minorHAnsi"/>
          <w:b/>
          <w:color w:val="000000" w:themeColor="text1"/>
          <w:sz w:val="22"/>
        </w:rPr>
        <w:t>Social</w:t>
      </w:r>
      <w:r w:rsidRPr="00141392">
        <w:rPr>
          <w:rFonts w:asciiTheme="minorHAnsi" w:hAnsiTheme="minorHAnsi"/>
          <w:b/>
          <w:color w:val="000000" w:themeColor="text1"/>
          <w:sz w:val="22"/>
        </w:rPr>
        <w:t xml:space="preserve"> </w:t>
      </w:r>
      <w:r w:rsidR="00647E26" w:rsidRPr="00141392">
        <w:rPr>
          <w:rFonts w:asciiTheme="minorHAnsi" w:hAnsiTheme="minorHAnsi"/>
          <w:b/>
          <w:color w:val="000000" w:themeColor="text1"/>
          <w:sz w:val="22"/>
        </w:rPr>
        <w:t>Bond Framework Name, if applicable</w:t>
      </w:r>
      <w:r w:rsidR="00647E26" w:rsidRPr="00141392">
        <w:rPr>
          <w:rFonts w:asciiTheme="minorHAnsi" w:hAnsiTheme="minorHAnsi"/>
          <w:b/>
          <w:i/>
          <w:color w:val="000000" w:themeColor="text1"/>
          <w:sz w:val="22"/>
        </w:rPr>
        <w:t xml:space="preserve">: </w:t>
      </w:r>
      <w:r w:rsidR="00647E26" w:rsidRPr="00141392">
        <w:rPr>
          <w:rFonts w:asciiTheme="minorHAnsi" w:hAnsiTheme="minorHAnsi"/>
          <w:i/>
          <w:color w:val="000000" w:themeColor="text1"/>
          <w:szCs w:val="20"/>
        </w:rPr>
        <w:t>[specify as appropriate]</w:t>
      </w:r>
    </w:p>
    <w:p w:rsidR="00647E26" w:rsidRPr="00141392" w:rsidRDefault="005A3343"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 xml:space="preserve">Independent External </w:t>
      </w:r>
      <w:r w:rsidR="00647E26" w:rsidRPr="00141392">
        <w:rPr>
          <w:rFonts w:asciiTheme="minorHAnsi" w:hAnsiTheme="minorHAnsi"/>
          <w:b/>
          <w:color w:val="000000" w:themeColor="text1"/>
          <w:sz w:val="22"/>
        </w:rPr>
        <w:t>Review provider’s name:</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rsidR="00BA24A2" w:rsidRDefault="00BA24A2" w:rsidP="00647E26">
      <w:pPr>
        <w:spacing w:after="240" w:line="240" w:lineRule="auto"/>
        <w:rPr>
          <w:rFonts w:asciiTheme="minorHAnsi" w:hAnsiTheme="minorHAnsi"/>
          <w:color w:val="000000" w:themeColor="text1"/>
          <w:sz w:val="24"/>
          <w:szCs w:val="24"/>
        </w:rPr>
      </w:pPr>
    </w:p>
    <w:p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w:t>
      </w:r>
      <w:r w:rsidR="001F004B">
        <w:rPr>
          <w:rFonts w:asciiTheme="minorHAnsi" w:hAnsiTheme="minorHAnsi"/>
          <w:sz w:val="22"/>
        </w:rPr>
        <w:t>S</w:t>
      </w:r>
      <w:r w:rsidRPr="00141392">
        <w:rPr>
          <w:rFonts w:asciiTheme="minorHAnsi" w:hAnsiTheme="minorHAnsi"/>
          <w:sz w:val="22"/>
        </w:rPr>
        <w:t>BPs:</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5A3343">
        <w:rPr>
          <w:rFonts w:asciiTheme="minorHAnsi" w:eastAsia="Times New Roman" w:hAnsiTheme="minorHAnsi"/>
          <w:b/>
          <w:color w:val="948A54" w:themeColor="background2" w:themeShade="80"/>
          <w:sz w:val="24"/>
          <w:szCs w:val="24"/>
        </w:rPr>
        <w:t xml:space="preserve">INDEPENDENT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5A3343"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5E06CD" w:rsidRPr="00141392" w:rsidRDefault="005A3343" w:rsidP="00FB42FF">
            <w:pPr>
              <w:rPr>
                <w:rFonts w:asciiTheme="minorHAnsi" w:hAnsiTheme="minorHAnsi"/>
                <w:sz w:val="22"/>
              </w:rPr>
            </w:pPr>
            <w:r>
              <w:rPr>
                <w:rFonts w:asciiTheme="minorHAnsi" w:hAnsiTheme="minorHAnsi"/>
                <w:sz w:val="22"/>
              </w:rPr>
              <w:t>Scoring/</w:t>
            </w:r>
            <w:r w:rsidR="0040084D" w:rsidRPr="00141392">
              <w:rPr>
                <w:rFonts w:asciiTheme="minorHAnsi" w:hAnsiTheme="minorHAnsi"/>
                <w:sz w:val="22"/>
              </w:rPr>
              <w:t>Rating</w:t>
            </w:r>
          </w:p>
        </w:tc>
      </w:tr>
      <w:tr w:rsidR="00BC2FC5" w:rsidRPr="00141392"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BC2FC5" w:rsidRPr="00141392" w:rsidRDefault="00BC2FC5" w:rsidP="001E406B">
            <w:pPr>
              <w:spacing w:after="120"/>
              <w:jc w:val="center"/>
              <w:rPr>
                <w:rFonts w:asciiTheme="minorHAnsi" w:hAnsiTheme="minorHAnsi"/>
                <w:sz w:val="22"/>
              </w:rPr>
            </w:pPr>
          </w:p>
        </w:tc>
        <w:tc>
          <w:tcPr>
            <w:tcW w:w="4253" w:type="dxa"/>
          </w:tcPr>
          <w:p w:rsidR="00BC2FC5" w:rsidRPr="00141392" w:rsidRDefault="00BC2FC5" w:rsidP="001E406B">
            <w:pPr>
              <w:spacing w:after="120"/>
              <w:rPr>
                <w:rFonts w:asciiTheme="minorHAnsi" w:hAnsiTheme="minorHAnsi"/>
                <w:sz w:val="22"/>
              </w:rPr>
            </w:pPr>
          </w:p>
        </w:tc>
      </w:tr>
    </w:tbl>
    <w:p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rsidR="000942CB" w:rsidRPr="000942CB" w:rsidRDefault="000942CB" w:rsidP="000942CB">
      <w:pPr>
        <w:spacing w:before="120" w:after="120" w:line="240" w:lineRule="auto"/>
        <w:jc w:val="both"/>
        <w:rPr>
          <w:rFonts w:asciiTheme="minorHAnsi" w:eastAsia="Times New Roman" w:hAnsiTheme="minorHAnsi"/>
          <w:szCs w:val="20"/>
        </w:rPr>
      </w:pPr>
    </w:p>
    <w:p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5A3343" w:rsidRDefault="005A3343"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5A3343" w:rsidRDefault="005A3343"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5A3343" w:rsidRDefault="005A3343"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lastRenderedPageBreak/>
        <w:t>Section 3.</w:t>
      </w:r>
      <w:r>
        <w:rPr>
          <w:rFonts w:asciiTheme="minorHAnsi" w:hAnsiTheme="minorHAnsi"/>
          <w:b/>
          <w:sz w:val="28"/>
          <w:szCs w:val="28"/>
        </w:rPr>
        <w:tab/>
      </w:r>
      <w:r w:rsidR="00125853" w:rsidRPr="00A07217">
        <w:rPr>
          <w:rFonts w:asciiTheme="minorHAnsi" w:hAnsiTheme="minorHAnsi"/>
          <w:b/>
          <w:sz w:val="28"/>
          <w:szCs w:val="28"/>
        </w:rPr>
        <w:t>Detailed review</w:t>
      </w:r>
    </w:p>
    <w:p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3151BE" w:rsidRPr="00A07217" w:rsidTr="00F7521F">
        <w:trPr>
          <w:trHeight w:val="356"/>
        </w:trPr>
        <w:tc>
          <w:tcPr>
            <w:tcW w:w="9780" w:type="dxa"/>
            <w:gridSpan w:val="4"/>
          </w:tcPr>
          <w:p w:rsidR="003D1951" w:rsidRDefault="003D1951" w:rsidP="00807AE0">
            <w:pPr>
              <w:spacing w:after="120"/>
              <w:rPr>
                <w:rFonts w:asciiTheme="minorHAnsi" w:hAnsiTheme="minorHAnsi"/>
                <w:b/>
                <w:sz w:val="24"/>
                <w:szCs w:val="24"/>
              </w:rPr>
            </w:pPr>
          </w:p>
          <w:p w:rsidR="003151BE" w:rsidRPr="00A07217" w:rsidRDefault="003151BE" w:rsidP="00807AE0">
            <w:pPr>
              <w:spacing w:after="120"/>
              <w:rPr>
                <w:rFonts w:asciiTheme="minorHAnsi" w:hAnsiTheme="minorHAnsi"/>
                <w:b/>
                <w:sz w:val="24"/>
                <w:szCs w:val="24"/>
              </w:rPr>
            </w:pPr>
            <w:r w:rsidRPr="00A07217">
              <w:rPr>
                <w:rFonts w:asciiTheme="minorHAnsi" w:hAnsiTheme="minorHAnsi"/>
                <w:b/>
                <w:sz w:val="24"/>
                <w:szCs w:val="24"/>
              </w:rPr>
              <w:t>Use of proceeds categories</w:t>
            </w:r>
            <w:r w:rsidR="001E406B" w:rsidRPr="00A07217">
              <w:rPr>
                <w:rFonts w:asciiTheme="minorHAnsi" w:hAnsiTheme="minorHAnsi"/>
                <w:b/>
                <w:sz w:val="24"/>
                <w:szCs w:val="24"/>
              </w:rPr>
              <w:t xml:space="preserve"> as per </w:t>
            </w:r>
            <w:r w:rsidR="001F004B">
              <w:rPr>
                <w:rFonts w:asciiTheme="minorHAnsi" w:hAnsiTheme="minorHAnsi"/>
                <w:b/>
                <w:sz w:val="24"/>
                <w:szCs w:val="24"/>
              </w:rPr>
              <w:t>S</w:t>
            </w:r>
            <w:r w:rsidR="001E406B" w:rsidRPr="00A07217">
              <w:rPr>
                <w:rFonts w:asciiTheme="minorHAnsi" w:hAnsiTheme="minorHAnsi"/>
                <w:b/>
                <w:sz w:val="24"/>
                <w:szCs w:val="24"/>
              </w:rPr>
              <w:t>BP</w:t>
            </w:r>
            <w:r w:rsidR="009B1ED0" w:rsidRPr="00A07217">
              <w:rPr>
                <w:rFonts w:asciiTheme="minorHAnsi" w:hAnsiTheme="minorHAnsi"/>
                <w:b/>
                <w:sz w:val="24"/>
                <w:szCs w:val="24"/>
              </w:rPr>
              <w:t>:</w:t>
            </w:r>
          </w:p>
        </w:tc>
      </w:tr>
      <w:tr w:rsidR="006A62A4" w:rsidRPr="00141392" w:rsidTr="00F7521F">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EE0B49" w:rsidP="00125853">
            <w:pPr>
              <w:ind w:left="-15"/>
              <w:rPr>
                <w:rFonts w:asciiTheme="minorHAnsi" w:hAnsiTheme="minorHAnsi"/>
                <w:sz w:val="22"/>
              </w:rPr>
            </w:pPr>
            <w:r>
              <w:rPr>
                <w:rFonts w:asciiTheme="minorHAnsi" w:hAnsiTheme="minorHAnsi"/>
                <w:sz w:val="22"/>
              </w:rPr>
              <w:t xml:space="preserve">Affordable </w:t>
            </w:r>
            <w:r w:rsidR="00F7521F">
              <w:rPr>
                <w:rFonts w:asciiTheme="minorHAnsi" w:hAnsiTheme="minorHAnsi"/>
                <w:sz w:val="22"/>
              </w:rPr>
              <w:t>basic infrastructure</w:t>
            </w:r>
          </w:p>
          <w:p w:rsidR="00BA24A2" w:rsidRPr="00141392" w:rsidRDefault="00BA24A2" w:rsidP="00125853">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F7521F" w:rsidP="006A62A4">
            <w:pPr>
              <w:rPr>
                <w:rFonts w:asciiTheme="minorHAnsi" w:hAnsiTheme="minorHAnsi"/>
                <w:sz w:val="22"/>
              </w:rPr>
            </w:pPr>
            <w:r>
              <w:rPr>
                <w:rFonts w:asciiTheme="minorHAnsi" w:hAnsiTheme="minorHAnsi"/>
                <w:sz w:val="22"/>
              </w:rPr>
              <w:t>Access to essential services</w:t>
            </w:r>
          </w:p>
          <w:p w:rsidR="00BA24A2" w:rsidRPr="00141392" w:rsidRDefault="00BA24A2" w:rsidP="006A62A4">
            <w:pPr>
              <w:rPr>
                <w:rFonts w:asciiTheme="minorHAnsi" w:hAnsiTheme="minorHAnsi"/>
                <w:sz w:val="22"/>
              </w:rPr>
            </w:pPr>
          </w:p>
        </w:tc>
      </w:tr>
      <w:tr w:rsidR="006A62A4" w:rsidRPr="00141392" w:rsidTr="00F7521F">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rsidR="0040084D" w:rsidRPr="00141392" w:rsidRDefault="0040084D"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BA24A2" w:rsidRPr="00141392" w:rsidRDefault="00F7521F" w:rsidP="00F7521F">
            <w:pPr>
              <w:ind w:left="-15"/>
              <w:rPr>
                <w:rFonts w:asciiTheme="minorHAnsi" w:hAnsiTheme="minorHAnsi"/>
                <w:sz w:val="22"/>
              </w:rPr>
            </w:pPr>
            <w:r>
              <w:rPr>
                <w:rFonts w:asciiTheme="minorHAnsi" w:hAnsiTheme="minorHAnsi"/>
                <w:sz w:val="22"/>
              </w:rPr>
              <w:t>Affordable housing</w:t>
            </w: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BA24A2" w:rsidRDefault="00F7521F" w:rsidP="006A62A4">
            <w:pPr>
              <w:rPr>
                <w:rFonts w:asciiTheme="minorHAnsi" w:hAnsiTheme="minorHAnsi"/>
                <w:sz w:val="22"/>
              </w:rPr>
            </w:pPr>
            <w:r>
              <w:rPr>
                <w:rFonts w:asciiTheme="minorHAnsi" w:hAnsiTheme="minorHAnsi"/>
                <w:sz w:val="22"/>
              </w:rPr>
              <w:t>Employment generation (</w:t>
            </w:r>
            <w:r w:rsidRPr="00EE0B49">
              <w:rPr>
                <w:rFonts w:asciiTheme="minorHAnsi" w:hAnsiTheme="minorHAnsi"/>
                <w:sz w:val="22"/>
                <w:lang w:val="en-US"/>
              </w:rPr>
              <w:t>through SME financing and microfinance</w:t>
            </w:r>
            <w:r>
              <w:rPr>
                <w:rFonts w:asciiTheme="minorHAnsi" w:hAnsiTheme="minorHAnsi"/>
                <w:sz w:val="22"/>
                <w:lang w:val="en-US"/>
              </w:rPr>
              <w:t>)</w:t>
            </w:r>
          </w:p>
          <w:p w:rsidR="00F7521F" w:rsidRPr="00141392" w:rsidRDefault="00F7521F" w:rsidP="006A62A4">
            <w:pPr>
              <w:rPr>
                <w:rFonts w:asciiTheme="minorHAnsi" w:hAnsiTheme="minorHAnsi"/>
                <w:sz w:val="22"/>
              </w:rPr>
            </w:pPr>
          </w:p>
        </w:tc>
      </w:tr>
      <w:tr w:rsidR="006A62A4" w:rsidRPr="00141392" w:rsidTr="00F7521F">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F7521F" w:rsidP="006A62A4">
            <w:pPr>
              <w:ind w:left="-15"/>
              <w:rPr>
                <w:rFonts w:asciiTheme="minorHAnsi" w:hAnsiTheme="minorHAnsi"/>
                <w:sz w:val="22"/>
              </w:rPr>
            </w:pPr>
            <w:r>
              <w:rPr>
                <w:rFonts w:asciiTheme="minorHAnsi" w:hAnsiTheme="minorHAnsi"/>
                <w:sz w:val="22"/>
              </w:rPr>
              <w:t>Food security</w:t>
            </w:r>
          </w:p>
          <w:p w:rsidR="006A62A4" w:rsidRPr="00141392" w:rsidRDefault="006A62A4" w:rsidP="006A62A4">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Default="00F7521F" w:rsidP="00125853">
            <w:pPr>
              <w:rPr>
                <w:rFonts w:asciiTheme="minorHAnsi" w:hAnsiTheme="minorHAnsi"/>
                <w:sz w:val="22"/>
              </w:rPr>
            </w:pPr>
            <w:r>
              <w:rPr>
                <w:rFonts w:asciiTheme="minorHAnsi" w:hAnsiTheme="minorHAnsi"/>
                <w:sz w:val="22"/>
              </w:rPr>
              <w:t>Socioeconomic advancement and empowerment</w:t>
            </w:r>
          </w:p>
          <w:p w:rsidR="00F7521F" w:rsidRPr="00141392" w:rsidRDefault="00F7521F" w:rsidP="00125853">
            <w:pPr>
              <w:rPr>
                <w:rFonts w:asciiTheme="minorHAnsi" w:hAnsiTheme="minorHAnsi"/>
                <w:sz w:val="22"/>
              </w:rPr>
            </w:pPr>
          </w:p>
        </w:tc>
      </w:tr>
      <w:tr w:rsidR="00F7521F" w:rsidRPr="00141392" w:rsidTr="00F7521F">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rsidR="00F7521F" w:rsidRPr="00141392" w:rsidRDefault="00F7521F" w:rsidP="00125853">
                <w:pPr>
                  <w:ind w:left="-15"/>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rsidR="00F7521F" w:rsidRPr="00141392" w:rsidRDefault="00F7521F" w:rsidP="006A62A4">
            <w:pPr>
              <w:ind w:left="-15"/>
              <w:rPr>
                <w:rFonts w:asciiTheme="minorHAnsi" w:hAnsiTheme="minorHAnsi"/>
                <w:sz w:val="22"/>
              </w:rPr>
            </w:pPr>
            <w:r w:rsidRPr="00141392">
              <w:rPr>
                <w:rFonts w:asciiTheme="minorHAnsi" w:hAnsiTheme="minorHAnsi"/>
                <w:sz w:val="22"/>
              </w:rPr>
              <w:t xml:space="preserve">Unknown at issuance but currently expected to conform with </w:t>
            </w:r>
            <w:r>
              <w:rPr>
                <w:rFonts w:asciiTheme="minorHAnsi" w:hAnsiTheme="minorHAnsi"/>
                <w:sz w:val="22"/>
              </w:rPr>
              <w:t>S</w:t>
            </w:r>
            <w:r w:rsidRPr="00141392">
              <w:rPr>
                <w:rFonts w:asciiTheme="minorHAnsi" w:hAnsiTheme="minorHAnsi"/>
                <w:sz w:val="22"/>
              </w:rPr>
              <w:t xml:space="preserve">BP categories, or other eligible areas not yet stated in </w:t>
            </w:r>
            <w:r>
              <w:rPr>
                <w:rFonts w:asciiTheme="minorHAnsi" w:hAnsiTheme="minorHAnsi"/>
                <w:sz w:val="22"/>
              </w:rPr>
              <w:t>S</w:t>
            </w:r>
            <w:r w:rsidRPr="00141392">
              <w:rPr>
                <w:rFonts w:asciiTheme="minorHAnsi" w:hAnsiTheme="minorHAnsi"/>
                <w:sz w:val="22"/>
              </w:rPr>
              <w:t>BPs</w:t>
            </w: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rsidR="00F7521F" w:rsidRPr="00141392" w:rsidRDefault="00F7521F" w:rsidP="00125853">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F7521F" w:rsidRPr="00141392" w:rsidRDefault="00F7521F"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rsidR="00F7521F" w:rsidRPr="00141392" w:rsidRDefault="00F7521F" w:rsidP="00125853">
            <w:pPr>
              <w:rPr>
                <w:rFonts w:asciiTheme="minorHAnsi" w:hAnsiTheme="minorHAnsi"/>
                <w:sz w:val="22"/>
              </w:rPr>
            </w:pPr>
          </w:p>
        </w:tc>
      </w:tr>
    </w:tbl>
    <w:p w:rsidR="00A07217" w:rsidRPr="00141392" w:rsidRDefault="00A07217" w:rsidP="00900468">
      <w:pPr>
        <w:spacing w:before="240" w:after="120"/>
        <w:rPr>
          <w:rFonts w:asciiTheme="minorHAnsi" w:hAnsiTheme="minorHAnsi"/>
          <w:sz w:val="22"/>
        </w:rPr>
      </w:pPr>
      <w:r w:rsidRPr="00141392">
        <w:rPr>
          <w:rFonts w:asciiTheme="minorHAnsi" w:hAnsiTheme="minorHAnsi"/>
          <w:sz w:val="22"/>
        </w:rPr>
        <w:t xml:space="preserve">If applicable please specify the </w:t>
      </w:r>
      <w:r w:rsidR="00910266">
        <w:rPr>
          <w:rFonts w:asciiTheme="minorHAnsi" w:hAnsiTheme="minorHAnsi"/>
          <w:sz w:val="22"/>
        </w:rPr>
        <w:t>social</w:t>
      </w:r>
      <w:r w:rsidRPr="00141392">
        <w:rPr>
          <w:rFonts w:asciiTheme="minorHAnsi" w:hAnsiTheme="minorHAnsi"/>
          <w:sz w:val="22"/>
        </w:rPr>
        <w:t xml:space="preserve"> taxonomy, if other than </w:t>
      </w:r>
      <w:r w:rsidR="000878EA">
        <w:rPr>
          <w:rFonts w:asciiTheme="minorHAnsi" w:hAnsiTheme="minorHAnsi"/>
          <w:sz w:val="22"/>
        </w:rPr>
        <w:t>S</w:t>
      </w:r>
      <w:r w:rsidRPr="00141392">
        <w:rPr>
          <w:rFonts w:asciiTheme="minorHAnsi" w:hAnsiTheme="minorHAnsi"/>
          <w:sz w:val="22"/>
        </w:rPr>
        <w:t>BPs:</w:t>
      </w:r>
    </w:p>
    <w:p w:rsidR="00010D7A" w:rsidRDefault="00010D7A" w:rsidP="0087598B">
      <w:pPr>
        <w:spacing w:after="120" w:line="240" w:lineRule="auto"/>
        <w:rPr>
          <w:rFonts w:asciiTheme="minorHAnsi" w:hAnsiTheme="minorHAnsi"/>
          <w:sz w:val="22"/>
        </w:rPr>
      </w:pPr>
    </w:p>
    <w:p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2. PROCESS FOR PROJECT EVALUATION AND SELECTION</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Default="00BA24A2"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946FF1">
      <w:pPr>
        <w:spacing w:after="120"/>
        <w:rPr>
          <w:rFonts w:asciiTheme="minorHAnsi" w:hAnsiTheme="minorHAnsi"/>
          <w:b/>
          <w:sz w:val="22"/>
        </w:rPr>
      </w:pPr>
    </w:p>
    <w:p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057"/>
        <w:gridCol w:w="564"/>
        <w:gridCol w:w="4456"/>
      </w:tblGrid>
      <w:tr w:rsidR="00FE4A73" w:rsidRPr="00141392" w:rsidTr="00125853">
        <w:trPr>
          <w:trHeight w:val="356"/>
        </w:trPr>
        <w:tc>
          <w:tcPr>
            <w:tcW w:w="709" w:type="dxa"/>
          </w:tcPr>
          <w:p w:rsidR="00FE4A73" w:rsidRPr="00141392" w:rsidRDefault="00D527B5" w:rsidP="00125853">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2A1E35" w:rsidRPr="00141392">
                  <w:rPr>
                    <w:rFonts w:ascii="Segoe UI Symbol" w:eastAsia="MS Gothic" w:hAnsi="Segoe UI Symbol" w:cs="Segoe UI Symbol"/>
                    <w:sz w:val="22"/>
                  </w:rPr>
                  <w:t>☐</w:t>
                </w:r>
              </w:sdtContent>
            </w:sdt>
          </w:p>
        </w:tc>
        <w:tc>
          <w:tcPr>
            <w:tcW w:w="4111" w:type="dxa"/>
          </w:tcPr>
          <w:p w:rsidR="00FE4A73" w:rsidRPr="00141392" w:rsidRDefault="0010418F" w:rsidP="00125853">
            <w:pPr>
              <w:rPr>
                <w:rFonts w:asciiTheme="minorHAnsi" w:hAnsiTheme="minorHAnsi"/>
                <w:sz w:val="22"/>
              </w:rPr>
            </w:pPr>
            <w:r>
              <w:rPr>
                <w:rFonts w:asciiTheme="minorHAnsi" w:hAnsiTheme="minorHAnsi"/>
                <w:sz w:val="22"/>
              </w:rPr>
              <w:t>Credentials on the issuer’s social</w:t>
            </w:r>
            <w:r w:rsidRPr="00383501">
              <w:rPr>
                <w:rFonts w:asciiTheme="minorHAnsi" w:hAnsiTheme="minorHAnsi"/>
                <w:sz w:val="22"/>
              </w:rPr>
              <w:t xml:space="preserve"> objectives</w:t>
            </w:r>
          </w:p>
        </w:tc>
        <w:tc>
          <w:tcPr>
            <w:tcW w:w="567" w:type="dxa"/>
          </w:tcPr>
          <w:p w:rsidR="00FE4A73" w:rsidRPr="00141392" w:rsidRDefault="00D527B5" w:rsidP="00125853">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FE4A73" w:rsidRPr="00141392">
                  <w:rPr>
                    <w:rFonts w:ascii="Segoe UI Symbol" w:eastAsia="MS Gothic" w:hAnsi="Segoe UI Symbol" w:cs="Segoe UI Symbol"/>
                    <w:sz w:val="22"/>
                  </w:rPr>
                  <w:t>☐</w:t>
                </w:r>
              </w:sdtContent>
            </w:sdt>
          </w:p>
        </w:tc>
        <w:tc>
          <w:tcPr>
            <w:tcW w:w="4516" w:type="dxa"/>
          </w:tcPr>
          <w:p w:rsidR="00FE4A73" w:rsidRPr="00141392" w:rsidRDefault="00A52DF2" w:rsidP="00125853">
            <w:pPr>
              <w:rPr>
                <w:rFonts w:asciiTheme="minorHAnsi" w:hAnsiTheme="minorHAnsi"/>
                <w:sz w:val="22"/>
              </w:rPr>
            </w:pPr>
            <w:r w:rsidRPr="00141392">
              <w:rPr>
                <w:rFonts w:asciiTheme="minorHAnsi" w:hAnsiTheme="minorHAnsi"/>
                <w:sz w:val="22"/>
              </w:rPr>
              <w:t xml:space="preserve">Documented process to determine </w:t>
            </w:r>
            <w:r w:rsidR="00C5105C" w:rsidRPr="00141392">
              <w:rPr>
                <w:rFonts w:asciiTheme="minorHAnsi" w:hAnsiTheme="minorHAnsi"/>
                <w:sz w:val="22"/>
              </w:rPr>
              <w:t>that</w:t>
            </w:r>
            <w:r w:rsidRPr="00141392">
              <w:rPr>
                <w:rFonts w:asciiTheme="minorHAnsi" w:hAnsiTheme="minorHAnsi"/>
                <w:sz w:val="22"/>
              </w:rPr>
              <w:t xml:space="preserve"> projects fit within defined categories</w:t>
            </w:r>
            <w:r w:rsidRPr="00141392" w:rsidDel="00A52DF2">
              <w:rPr>
                <w:rFonts w:asciiTheme="minorHAnsi" w:hAnsiTheme="minorHAnsi"/>
                <w:sz w:val="22"/>
              </w:rPr>
              <w:t xml:space="preserve"> </w:t>
            </w:r>
          </w:p>
        </w:tc>
      </w:tr>
      <w:tr w:rsidR="0010418F" w:rsidRPr="00141392" w:rsidTr="00125853">
        <w:trPr>
          <w:trHeight w:val="356"/>
        </w:trPr>
        <w:tc>
          <w:tcPr>
            <w:tcW w:w="709" w:type="dxa"/>
          </w:tcPr>
          <w:p w:rsidR="0010418F" w:rsidRDefault="00D527B5" w:rsidP="00125853">
            <w:pPr>
              <w:jc w:val="center"/>
              <w:rPr>
                <w:rFonts w:asciiTheme="minorHAnsi" w:hAnsiTheme="minorHAnsi"/>
                <w:sz w:val="22"/>
              </w:rPr>
            </w:pPr>
            <w:sdt>
              <w:sdtPr>
                <w:rPr>
                  <w:rFonts w:asciiTheme="minorHAnsi" w:hAnsiTheme="minorHAnsi"/>
                  <w:sz w:val="22"/>
                </w:rPr>
                <w:id w:val="-1519381697"/>
                <w14:checkbox>
                  <w14:checked w14:val="0"/>
                  <w14:checkedState w14:val="2612" w14:font="Yu Gothic UI"/>
                  <w14:uncheckedState w14:val="2610" w14:font="Yu Gothic UI"/>
                </w14:checkbox>
              </w:sdtPr>
              <w:sdtEndPr/>
              <w:sdtContent>
                <w:r w:rsidR="0010418F" w:rsidRPr="00141392">
                  <w:rPr>
                    <w:rFonts w:ascii="Segoe UI Symbol" w:eastAsia="MS Gothic" w:hAnsi="Segoe UI Symbol" w:cs="Segoe UI Symbol"/>
                    <w:sz w:val="22"/>
                  </w:rPr>
                  <w:t>☐</w:t>
                </w:r>
              </w:sdtContent>
            </w:sdt>
          </w:p>
        </w:tc>
        <w:tc>
          <w:tcPr>
            <w:tcW w:w="4111" w:type="dxa"/>
          </w:tcPr>
          <w:p w:rsidR="0010418F" w:rsidRPr="00141392" w:rsidRDefault="0010418F" w:rsidP="00125853">
            <w:pPr>
              <w:rPr>
                <w:rFonts w:asciiTheme="minorHAnsi" w:hAnsiTheme="minorHAnsi"/>
                <w:sz w:val="22"/>
              </w:rPr>
            </w:pPr>
            <w:r w:rsidRPr="00141392">
              <w:rPr>
                <w:rFonts w:asciiTheme="minorHAnsi" w:hAnsiTheme="minorHAnsi"/>
                <w:sz w:val="22"/>
              </w:rPr>
              <w:t xml:space="preserve">Defined and transparent criteria for projects eligible for </w:t>
            </w:r>
            <w:r>
              <w:rPr>
                <w:rFonts w:asciiTheme="minorHAnsi" w:hAnsiTheme="minorHAnsi"/>
                <w:sz w:val="22"/>
              </w:rPr>
              <w:t>Social</w:t>
            </w:r>
            <w:r w:rsidRPr="001F592D">
              <w:rPr>
                <w:rFonts w:asciiTheme="minorHAnsi" w:hAnsiTheme="minorHAnsi"/>
                <w:sz w:val="22"/>
              </w:rPr>
              <w:t xml:space="preserve"> </w:t>
            </w:r>
            <w:r w:rsidRPr="00141392">
              <w:rPr>
                <w:rFonts w:asciiTheme="minorHAnsi" w:hAnsiTheme="minorHAnsi"/>
                <w:sz w:val="22"/>
              </w:rPr>
              <w:t>Bond proceeds</w:t>
            </w:r>
          </w:p>
        </w:tc>
        <w:tc>
          <w:tcPr>
            <w:tcW w:w="567" w:type="dxa"/>
          </w:tcPr>
          <w:p w:rsidR="0010418F" w:rsidRDefault="00D527B5" w:rsidP="00125853">
            <w:pPr>
              <w:jc w:val="center"/>
              <w:rPr>
                <w:rFonts w:asciiTheme="minorHAnsi" w:hAnsiTheme="minorHAnsi"/>
                <w:sz w:val="22"/>
              </w:rPr>
            </w:pPr>
            <w:sdt>
              <w:sdtPr>
                <w:rPr>
                  <w:rFonts w:asciiTheme="minorHAnsi" w:hAnsiTheme="minorHAnsi"/>
                  <w:sz w:val="22"/>
                </w:rPr>
                <w:id w:val="-1589926062"/>
                <w14:checkbox>
                  <w14:checked w14:val="0"/>
                  <w14:checkedState w14:val="2612" w14:font="Yu Gothic UI"/>
                  <w14:uncheckedState w14:val="2610" w14:font="Yu Gothic UI"/>
                </w14:checkbox>
              </w:sdtPr>
              <w:sdtEndPr/>
              <w:sdtContent>
                <w:r w:rsidR="0010418F" w:rsidRPr="00141392">
                  <w:rPr>
                    <w:rFonts w:ascii="Segoe UI Symbol" w:eastAsia="MS Gothic" w:hAnsi="Segoe UI Symbol" w:cs="Segoe UI Symbol"/>
                    <w:sz w:val="22"/>
                  </w:rPr>
                  <w:t>☐</w:t>
                </w:r>
              </w:sdtContent>
            </w:sdt>
          </w:p>
        </w:tc>
        <w:tc>
          <w:tcPr>
            <w:tcW w:w="4516" w:type="dxa"/>
          </w:tcPr>
          <w:p w:rsidR="0010418F" w:rsidRPr="00141392" w:rsidRDefault="0010418F" w:rsidP="00125853">
            <w:pPr>
              <w:rPr>
                <w:rFonts w:asciiTheme="minorHAnsi" w:hAnsiTheme="minorHAnsi"/>
                <w:sz w:val="22"/>
              </w:rPr>
            </w:pPr>
            <w:r w:rsidRPr="00141392">
              <w:rPr>
                <w:rFonts w:asciiTheme="minorHAnsi" w:hAnsiTheme="minorHAnsi"/>
                <w:sz w:val="22"/>
              </w:rPr>
              <w:t xml:space="preserve">Documented process to </w:t>
            </w:r>
            <w:r>
              <w:rPr>
                <w:rFonts w:asciiTheme="minorHAnsi" w:hAnsiTheme="minorHAnsi"/>
                <w:sz w:val="22"/>
              </w:rPr>
              <w:t>identify and manage potential ESG risks associated with the project</w:t>
            </w:r>
          </w:p>
        </w:tc>
      </w:tr>
      <w:tr w:rsidR="003C28AA" w:rsidRPr="00141392" w:rsidTr="00125853">
        <w:trPr>
          <w:trHeight w:val="356"/>
        </w:trPr>
        <w:tc>
          <w:tcPr>
            <w:tcW w:w="709" w:type="dxa"/>
          </w:tcPr>
          <w:p w:rsidR="003C28AA" w:rsidRPr="00141392" w:rsidRDefault="00D527B5" w:rsidP="00125853">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rsidR="003C28AA" w:rsidRPr="00141392" w:rsidRDefault="00D527B5" w:rsidP="00125853">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5E1584"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Other</w:t>
            </w:r>
            <w:r w:rsidR="00070DFF" w:rsidRPr="00141392">
              <w:rPr>
                <w:rFonts w:asciiTheme="minorHAnsi" w:hAnsiTheme="minorHAnsi"/>
                <w:sz w:val="22"/>
              </w:rPr>
              <w:t xml:space="preserve"> </w:t>
            </w:r>
            <w:r w:rsidRPr="001F592D">
              <w:rPr>
                <w:rFonts w:asciiTheme="minorHAnsi" w:hAnsiTheme="minorHAnsi"/>
                <w:i/>
                <w:szCs w:val="20"/>
              </w:rPr>
              <w:t>(please specify):</w:t>
            </w:r>
          </w:p>
        </w:tc>
      </w:tr>
    </w:tbl>
    <w:p w:rsidR="00141392" w:rsidRDefault="00141392" w:rsidP="001E406B">
      <w:pPr>
        <w:spacing w:before="240" w:after="120"/>
        <w:rPr>
          <w:rFonts w:asciiTheme="minorHAnsi" w:hAnsiTheme="minorHAnsi"/>
          <w:b/>
          <w:sz w:val="24"/>
          <w:szCs w:val="24"/>
        </w:rPr>
      </w:pPr>
    </w:p>
    <w:p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rsidTr="00125853">
        <w:trPr>
          <w:trHeight w:val="371"/>
        </w:trPr>
        <w:tc>
          <w:tcPr>
            <w:tcW w:w="709" w:type="dxa"/>
          </w:tcPr>
          <w:p w:rsidR="003C28AA" w:rsidRPr="00141392" w:rsidRDefault="00D527B5"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rsidR="003C28AA" w:rsidRPr="00141392" w:rsidRDefault="00D527B5"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rsidTr="00125853">
        <w:trPr>
          <w:trHeight w:val="371"/>
        </w:trPr>
        <w:tc>
          <w:tcPr>
            <w:tcW w:w="709" w:type="dxa"/>
          </w:tcPr>
          <w:p w:rsidR="003C28AA" w:rsidRPr="00141392" w:rsidRDefault="00D527B5"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3C28AA" w:rsidRPr="00141392" w:rsidRDefault="003C28AA" w:rsidP="00125853">
            <w:pPr>
              <w:jc w:val="center"/>
              <w:rPr>
                <w:rFonts w:asciiTheme="minorHAnsi" w:hAnsiTheme="minorHAnsi"/>
                <w:sz w:val="22"/>
              </w:rPr>
            </w:pPr>
          </w:p>
        </w:tc>
        <w:tc>
          <w:tcPr>
            <w:tcW w:w="4516" w:type="dxa"/>
          </w:tcPr>
          <w:p w:rsidR="003C28AA" w:rsidRPr="00141392" w:rsidRDefault="003C28AA" w:rsidP="00125853">
            <w:pPr>
              <w:rPr>
                <w:rFonts w:asciiTheme="minorHAnsi" w:hAnsiTheme="minorHAnsi"/>
                <w:sz w:val="22"/>
              </w:rPr>
            </w:pPr>
          </w:p>
        </w:tc>
      </w:tr>
    </w:tbl>
    <w:p w:rsidR="008A20C5" w:rsidRPr="00647E26" w:rsidRDefault="008A20C5" w:rsidP="001E406B">
      <w:pPr>
        <w:rPr>
          <w:rFonts w:asciiTheme="minorHAnsi" w:hAnsiTheme="minorHAnsi"/>
          <w:szCs w:val="20"/>
        </w:rPr>
      </w:pPr>
    </w:p>
    <w:p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lastRenderedPageBreak/>
        <w:t>3. MANAGEMENT OF PROCEEDS</w:t>
      </w:r>
    </w:p>
    <w:p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0A3C6C">
      <w:pPr>
        <w:spacing w:after="120"/>
        <w:rPr>
          <w:rFonts w:asciiTheme="minorHAnsi" w:hAnsiTheme="minorHAnsi"/>
          <w:b/>
          <w:sz w:val="22"/>
        </w:rPr>
      </w:pPr>
    </w:p>
    <w:p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623AA4" w:rsidRPr="00141392" w:rsidRDefault="00EF4CAE" w:rsidP="00125853">
            <w:pPr>
              <w:rPr>
                <w:rFonts w:asciiTheme="minorHAnsi" w:hAnsiTheme="minorHAnsi"/>
                <w:sz w:val="22"/>
              </w:rPr>
            </w:pPr>
            <w:r>
              <w:rPr>
                <w:rFonts w:asciiTheme="minorHAnsi" w:hAnsiTheme="minorHAnsi"/>
                <w:sz w:val="22"/>
              </w:rPr>
              <w:t>Social</w:t>
            </w:r>
            <w:r w:rsidRPr="001F592D">
              <w:rPr>
                <w:rFonts w:asciiTheme="minorHAnsi" w:hAnsiTheme="minorHAnsi"/>
                <w:sz w:val="22"/>
              </w:rPr>
              <w:t xml:space="preserve"> </w:t>
            </w:r>
            <w:r w:rsidR="00623AA4" w:rsidRPr="00141392">
              <w:rPr>
                <w:rFonts w:asciiTheme="minorHAnsi" w:hAnsiTheme="minorHAnsi"/>
                <w:sz w:val="22"/>
              </w:rPr>
              <w:t xml:space="preserve">Bond proceeds </w:t>
            </w:r>
            <w:r w:rsidR="001E406B" w:rsidRPr="00141392">
              <w:rPr>
                <w:rFonts w:asciiTheme="minorHAnsi" w:hAnsiTheme="minorHAnsi"/>
                <w:sz w:val="22"/>
              </w:rPr>
              <w:t xml:space="preserve">segregated </w:t>
            </w:r>
            <w:r w:rsidR="00623AA4" w:rsidRPr="00141392">
              <w:rPr>
                <w:rFonts w:asciiTheme="minorHAnsi" w:hAnsiTheme="minorHAnsi"/>
                <w:sz w:val="22"/>
              </w:rPr>
              <w:t>or tracked by the issuer in</w:t>
            </w:r>
            <w:r w:rsidR="002179E1" w:rsidRPr="00141392">
              <w:rPr>
                <w:rFonts w:asciiTheme="minorHAnsi" w:hAnsiTheme="minorHAnsi"/>
                <w:sz w:val="22"/>
              </w:rPr>
              <w:t xml:space="preserve"> </w:t>
            </w:r>
            <w:r w:rsidR="00C85DA1">
              <w:rPr>
                <w:rFonts w:asciiTheme="minorHAnsi" w:hAnsiTheme="minorHAnsi"/>
                <w:sz w:val="22"/>
              </w:rPr>
              <w:t xml:space="preserve">an appropriate </w:t>
            </w:r>
            <w:r w:rsidR="00623AA4" w:rsidRPr="00141392">
              <w:rPr>
                <w:rFonts w:asciiTheme="minorHAnsi" w:hAnsiTheme="minorHAnsi"/>
                <w:sz w:val="22"/>
              </w:rPr>
              <w:t>manner</w:t>
            </w:r>
          </w:p>
        </w:tc>
      </w:tr>
      <w:tr w:rsidR="004E3CC7" w:rsidRPr="00141392"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rsidR="006C3D29" w:rsidRPr="00141392" w:rsidRDefault="006C3D29" w:rsidP="00125853">
            <w:pPr>
              <w:rPr>
                <w:rFonts w:asciiTheme="minorHAnsi" w:hAnsiTheme="minorHAnsi"/>
                <w:sz w:val="22"/>
                <w:highlight w:val="yellow"/>
              </w:rPr>
            </w:pPr>
          </w:p>
        </w:tc>
      </w:tr>
    </w:tbl>
    <w:p w:rsidR="006C3D29" w:rsidRPr="00647E26" w:rsidRDefault="006C3D29" w:rsidP="001E406B">
      <w:pPr>
        <w:rPr>
          <w:rFonts w:asciiTheme="minorHAnsi" w:hAnsiTheme="minorHAnsi"/>
          <w:szCs w:val="20"/>
        </w:rPr>
      </w:pPr>
    </w:p>
    <w:p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Pr="00141392" w:rsidRDefault="00B57C12"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Default="00B57C12" w:rsidP="001F592D">
      <w:pPr>
        <w:spacing w:after="120" w:line="240" w:lineRule="auto"/>
        <w:rPr>
          <w:rFonts w:asciiTheme="minorHAnsi" w:hAnsiTheme="minorHAnsi"/>
          <w:b/>
          <w:szCs w:val="20"/>
        </w:rPr>
      </w:pPr>
    </w:p>
    <w:p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98"/>
        </w:trPr>
        <w:tc>
          <w:tcPr>
            <w:tcW w:w="709" w:type="dxa"/>
          </w:tcPr>
          <w:p w:rsidR="00FD78E9" w:rsidRPr="00141392" w:rsidRDefault="00D527B5"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FD78E9" w:rsidRPr="00141392" w:rsidRDefault="00D527B5"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rsidTr="00701559">
        <w:trPr>
          <w:trHeight w:val="398"/>
        </w:trPr>
        <w:tc>
          <w:tcPr>
            <w:tcW w:w="709" w:type="dxa"/>
          </w:tcPr>
          <w:p w:rsidR="00C5105C" w:rsidRPr="00141392" w:rsidRDefault="00D527B5"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rsidR="00C5105C" w:rsidRPr="00141392" w:rsidRDefault="00D527B5"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71"/>
        </w:trPr>
        <w:tc>
          <w:tcPr>
            <w:tcW w:w="709" w:type="dxa"/>
          </w:tcPr>
          <w:p w:rsidR="004D188E" w:rsidRPr="00141392" w:rsidRDefault="004D188E" w:rsidP="00B57C12">
            <w:pPr>
              <w:spacing w:after="120"/>
              <w:jc w:val="center"/>
              <w:rPr>
                <w:rFonts w:asciiTheme="minorHAnsi" w:hAnsiTheme="minorHAnsi"/>
                <w:sz w:val="22"/>
              </w:rPr>
            </w:pPr>
          </w:p>
        </w:tc>
        <w:tc>
          <w:tcPr>
            <w:tcW w:w="4111" w:type="dxa"/>
          </w:tcPr>
          <w:p w:rsidR="004D188E" w:rsidRPr="00141392" w:rsidRDefault="00D527B5"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rsidR="004D188E" w:rsidRPr="00141392" w:rsidRDefault="00D527B5"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rsidR="004D188E" w:rsidRPr="00141392" w:rsidRDefault="00963723" w:rsidP="00B57C12">
            <w:pPr>
              <w:spacing w:after="120"/>
              <w:rPr>
                <w:rFonts w:asciiTheme="minorHAnsi" w:hAnsiTheme="minorHAnsi"/>
                <w:sz w:val="22"/>
              </w:rPr>
            </w:pPr>
            <w:r>
              <w:rPr>
                <w:rFonts w:asciiTheme="minorHAnsi" w:hAnsiTheme="minorHAnsi"/>
                <w:sz w:val="22"/>
              </w:rPr>
              <w:t>S</w:t>
            </w:r>
            <w:r w:rsidR="005C24D7">
              <w:rPr>
                <w:rFonts w:asciiTheme="minorHAnsi" w:hAnsiTheme="minorHAnsi"/>
                <w:sz w:val="22"/>
              </w:rPr>
              <w:t xml:space="preserve">ocial </w:t>
            </w:r>
            <w:r w:rsidR="00815C54" w:rsidRPr="00141392">
              <w:rPr>
                <w:rFonts w:asciiTheme="minorHAnsi" w:hAnsiTheme="minorHAnsi"/>
                <w:sz w:val="22"/>
              </w:rPr>
              <w:t>B</w:t>
            </w:r>
            <w:r w:rsidR="005C24D7">
              <w:rPr>
                <w:rFonts w:asciiTheme="minorHAnsi" w:hAnsiTheme="minorHAnsi"/>
                <w:sz w:val="22"/>
              </w:rPr>
              <w:t>ond</w:t>
            </w:r>
            <w:r w:rsidR="00815C54" w:rsidRPr="00141392">
              <w:rPr>
                <w:rFonts w:asciiTheme="minorHAnsi" w:hAnsiTheme="minorHAnsi"/>
                <w:sz w:val="22"/>
              </w:rPr>
              <w:t xml:space="preserve"> financed share of total investment</w:t>
            </w:r>
          </w:p>
        </w:tc>
      </w:tr>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D527B5"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rsidR="002A5FBA" w:rsidRPr="00141392" w:rsidRDefault="002A5FBA" w:rsidP="00B57C12">
            <w:pPr>
              <w:spacing w:after="120"/>
              <w:rPr>
                <w:rFonts w:asciiTheme="minorHAnsi" w:hAnsiTheme="minorHAnsi"/>
                <w:sz w:val="22"/>
              </w:rPr>
            </w:pPr>
          </w:p>
        </w:tc>
        <w:tc>
          <w:tcPr>
            <w:tcW w:w="4536" w:type="dxa"/>
          </w:tcPr>
          <w:p w:rsidR="002A5FBA" w:rsidRPr="00141392" w:rsidRDefault="002A5FBA" w:rsidP="00B57C12">
            <w:pPr>
              <w:spacing w:after="120"/>
              <w:rPr>
                <w:rFonts w:asciiTheme="minorHAnsi" w:hAnsiTheme="minorHAnsi"/>
                <w:sz w:val="22"/>
              </w:rPr>
            </w:pPr>
          </w:p>
        </w:tc>
      </w:tr>
    </w:tbl>
    <w:p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D527B5"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rsidR="002A5FBA" w:rsidRPr="00141392" w:rsidRDefault="00D527B5"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D527B5"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rsidR="00A020D6" w:rsidRPr="00141392" w:rsidRDefault="00A020D6" w:rsidP="00B57C12">
            <w:pPr>
              <w:spacing w:after="120"/>
              <w:rPr>
                <w:rFonts w:asciiTheme="minorHAnsi" w:hAnsiTheme="minorHAnsi"/>
                <w:sz w:val="22"/>
              </w:rPr>
            </w:pPr>
          </w:p>
        </w:tc>
      </w:tr>
    </w:tbl>
    <w:p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D527B5"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A020D6" w:rsidRPr="00141392" w:rsidRDefault="00D527B5"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rsidTr="00701559">
        <w:trPr>
          <w:trHeight w:val="371"/>
        </w:trPr>
        <w:tc>
          <w:tcPr>
            <w:tcW w:w="709" w:type="dxa"/>
          </w:tcPr>
          <w:p w:rsidR="00A020D6" w:rsidRPr="00141392" w:rsidRDefault="00D527B5"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rsidR="00A020D6" w:rsidRPr="00141392" w:rsidRDefault="00D527B5"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D527B5"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rsidR="00A020D6" w:rsidRPr="00141392" w:rsidRDefault="00D527B5"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D527B5"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rsidR="00A020D6" w:rsidRPr="00141392" w:rsidRDefault="00A020D6" w:rsidP="00B57C12">
            <w:pPr>
              <w:spacing w:after="120"/>
              <w:rPr>
                <w:rFonts w:asciiTheme="minorHAnsi" w:hAnsiTheme="minorHAnsi"/>
                <w:sz w:val="22"/>
              </w:rPr>
            </w:pPr>
          </w:p>
        </w:tc>
        <w:tc>
          <w:tcPr>
            <w:tcW w:w="4536" w:type="dxa"/>
          </w:tcPr>
          <w:p w:rsidR="00A020D6" w:rsidRPr="00141392" w:rsidRDefault="00A020D6" w:rsidP="00B57C12">
            <w:pPr>
              <w:spacing w:after="120"/>
              <w:ind w:left="-108"/>
              <w:rPr>
                <w:rFonts w:asciiTheme="minorHAnsi" w:hAnsiTheme="minorHAnsi"/>
                <w:sz w:val="22"/>
              </w:rPr>
            </w:pP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D527B5"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r w:rsidR="00202355">
              <w:rPr>
                <w:rFonts w:asciiTheme="minorHAnsi" w:hAnsiTheme="minorHAnsi"/>
                <w:sz w:val="22"/>
              </w:rPr>
              <w:t>Number of beneficiaries</w:t>
            </w:r>
          </w:p>
        </w:tc>
        <w:tc>
          <w:tcPr>
            <w:tcW w:w="567" w:type="dxa"/>
          </w:tcPr>
          <w:p w:rsidR="00A020D6" w:rsidRPr="00141392" w:rsidRDefault="00D527B5"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p>
        </w:tc>
        <w:tc>
          <w:tcPr>
            <w:tcW w:w="4536" w:type="dxa"/>
          </w:tcPr>
          <w:p w:rsidR="00A020D6" w:rsidRPr="00141392" w:rsidRDefault="003A5A36" w:rsidP="00B57C12">
            <w:pPr>
              <w:spacing w:after="120"/>
              <w:rPr>
                <w:rFonts w:asciiTheme="minorHAnsi" w:hAnsiTheme="minorHAnsi"/>
                <w:sz w:val="22"/>
              </w:rPr>
            </w:pPr>
            <w:r>
              <w:rPr>
                <w:rFonts w:asciiTheme="minorHAnsi" w:hAnsiTheme="minorHAnsi"/>
                <w:sz w:val="22"/>
              </w:rPr>
              <w:t>Target population</w:t>
            </w:r>
            <w:r w:rsidR="000C0FD2">
              <w:rPr>
                <w:rFonts w:asciiTheme="minorHAnsi" w:hAnsiTheme="minorHAnsi"/>
                <w:sz w:val="22"/>
              </w:rPr>
              <w:t>s</w:t>
            </w:r>
            <w:r w:rsidR="00A020D6" w:rsidRPr="00141392" w:rsidDel="00A020D6">
              <w:rPr>
                <w:rFonts w:asciiTheme="minorHAnsi" w:hAnsiTheme="minorHAnsi"/>
                <w:sz w:val="22"/>
              </w:rPr>
              <w:t xml:space="preserve"> </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D527B5" w:rsidP="00B57C12">
            <w:pPr>
              <w:spacing w:after="120"/>
              <w:rPr>
                <w:rFonts w:asciiTheme="minorHAnsi" w:hAnsiTheme="minorHAnsi"/>
                <w:sz w:val="22"/>
              </w:rPr>
            </w:pPr>
            <w:sdt>
              <w:sdtPr>
                <w:rPr>
                  <w:rFonts w:asciiTheme="minorHAnsi" w:hAnsiTheme="minorHAnsi"/>
                  <w:sz w:val="22"/>
                </w:rPr>
                <w:id w:val="-927890362"/>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ESG indicators </w:t>
            </w:r>
            <w:r w:rsidR="00A020D6" w:rsidRPr="001F592D">
              <w:rPr>
                <w:rFonts w:asciiTheme="minorHAnsi" w:hAnsiTheme="minorHAnsi"/>
                <w:i/>
                <w:szCs w:val="20"/>
              </w:rPr>
              <w:t>(please specify):</w:t>
            </w:r>
          </w:p>
        </w:tc>
        <w:tc>
          <w:tcPr>
            <w:tcW w:w="5103" w:type="dxa"/>
            <w:gridSpan w:val="2"/>
          </w:tcPr>
          <w:p w:rsidR="00A020D6" w:rsidRPr="00141392" w:rsidRDefault="00A020D6" w:rsidP="00B57C12">
            <w:pPr>
              <w:spacing w:after="120"/>
              <w:rPr>
                <w:rFonts w:asciiTheme="minorHAnsi" w:hAnsiTheme="minorHAnsi"/>
                <w:sz w:val="22"/>
              </w:rPr>
            </w:pPr>
          </w:p>
        </w:tc>
      </w:tr>
    </w:tbl>
    <w:p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98"/>
        </w:trPr>
        <w:tc>
          <w:tcPr>
            <w:tcW w:w="709" w:type="dxa"/>
          </w:tcPr>
          <w:p w:rsidR="00A020D6" w:rsidRPr="00141392" w:rsidRDefault="00D527B5"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rsidR="00A020D6" w:rsidRPr="00141392" w:rsidRDefault="00D527B5"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rsidTr="00701559">
        <w:trPr>
          <w:trHeight w:val="371"/>
        </w:trPr>
        <w:tc>
          <w:tcPr>
            <w:tcW w:w="709" w:type="dxa"/>
          </w:tcPr>
          <w:p w:rsidR="00A020D6" w:rsidRPr="00141392" w:rsidRDefault="00D527B5"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rsidR="00A020D6" w:rsidRPr="00141392" w:rsidRDefault="00D527B5"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rsidTr="00701559">
        <w:tc>
          <w:tcPr>
            <w:tcW w:w="709" w:type="dxa"/>
          </w:tcPr>
          <w:p w:rsidR="00A020D6" w:rsidRPr="00B57C12" w:rsidRDefault="00D527B5"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rsidR="001F592D" w:rsidRDefault="001F592D" w:rsidP="006705E3">
      <w:pPr>
        <w:spacing w:after="0" w:line="240" w:lineRule="auto"/>
        <w:rPr>
          <w:rFonts w:asciiTheme="minorHAnsi" w:hAnsiTheme="minorHAnsi"/>
          <w:sz w:val="22"/>
        </w:rPr>
      </w:pPr>
    </w:p>
    <w:p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732ACD">
      <w:pPr>
        <w:rPr>
          <w:rFonts w:asciiTheme="minorHAnsi" w:eastAsia="Times New Roman" w:hAnsiTheme="minorHAnsi"/>
          <w:sz w:val="22"/>
        </w:rPr>
      </w:pPr>
    </w:p>
    <w:p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5A3343"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4D52BA" w:rsidP="00125853">
            <w:pPr>
              <w:rPr>
                <w:rFonts w:asciiTheme="minorHAnsi" w:hAnsiTheme="minorHAnsi"/>
                <w:sz w:val="22"/>
              </w:rPr>
            </w:pPr>
            <w:r w:rsidRPr="001F592D">
              <w:rPr>
                <w:rFonts w:asciiTheme="minorHAnsi" w:hAnsiTheme="minorHAnsi"/>
                <w:sz w:val="22"/>
              </w:rPr>
              <w:t xml:space="preserve">Verification </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5A3343" w:rsidP="00125853">
            <w:pPr>
              <w:rPr>
                <w:rFonts w:asciiTheme="minorHAnsi" w:hAnsiTheme="minorHAnsi"/>
                <w:sz w:val="22"/>
              </w:rPr>
            </w:pPr>
            <w:r>
              <w:rPr>
                <w:rFonts w:asciiTheme="minorHAnsi" w:hAnsiTheme="minorHAnsi"/>
                <w:sz w:val="22"/>
              </w:rPr>
              <w:t>Scoring/</w:t>
            </w:r>
            <w:r w:rsidR="004D52BA" w:rsidRPr="001F592D">
              <w:rPr>
                <w:rFonts w:asciiTheme="minorHAnsi" w:hAnsiTheme="minorHAnsi"/>
                <w:sz w:val="22"/>
              </w:rPr>
              <w:t>Rating</w:t>
            </w:r>
          </w:p>
        </w:tc>
      </w:tr>
      <w:tr w:rsidR="00DE0E12" w:rsidRPr="001F592D"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rsidR="001F592D" w:rsidRPr="001F592D" w:rsidRDefault="001F592D" w:rsidP="001F592D">
      <w:pPr>
        <w:tabs>
          <w:tab w:val="left" w:pos="5461"/>
        </w:tabs>
        <w:spacing w:after="0" w:line="240" w:lineRule="auto"/>
        <w:ind w:left="74"/>
        <w:rPr>
          <w:rFonts w:asciiTheme="minorHAnsi" w:hAnsiTheme="minorHAnsi"/>
          <w:sz w:val="22"/>
        </w:rPr>
      </w:pPr>
    </w:p>
    <w:p w:rsidR="003D1951"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rsidR="005A3343" w:rsidRDefault="005A3343" w:rsidP="00125853">
      <w:pPr>
        <w:tabs>
          <w:tab w:val="left" w:pos="5461"/>
        </w:tabs>
        <w:ind w:left="74"/>
        <w:rPr>
          <w:rFonts w:asciiTheme="minorHAnsi" w:hAnsiTheme="minorHAnsi"/>
          <w:b/>
          <w:sz w:val="24"/>
          <w:szCs w:val="24"/>
        </w:rPr>
      </w:pPr>
    </w:p>
    <w:p w:rsidR="005A3343" w:rsidRDefault="005A3343" w:rsidP="00125853">
      <w:pPr>
        <w:tabs>
          <w:tab w:val="left" w:pos="5461"/>
        </w:tabs>
        <w:ind w:left="74"/>
        <w:rPr>
          <w:rFonts w:asciiTheme="minorHAnsi" w:hAnsiTheme="minorHAnsi"/>
          <w:b/>
          <w:sz w:val="24"/>
          <w:szCs w:val="24"/>
        </w:rPr>
      </w:pPr>
    </w:p>
    <w:p w:rsidR="005A3343" w:rsidRDefault="005A3343" w:rsidP="00125853">
      <w:pPr>
        <w:tabs>
          <w:tab w:val="left" w:pos="5461"/>
        </w:tabs>
        <w:ind w:left="74"/>
        <w:rPr>
          <w:rFonts w:asciiTheme="minorHAnsi" w:hAnsiTheme="minorHAnsi"/>
          <w:b/>
          <w:sz w:val="24"/>
          <w:szCs w:val="24"/>
        </w:rPr>
      </w:pPr>
    </w:p>
    <w:p w:rsidR="005A3343" w:rsidRPr="0087598B" w:rsidRDefault="005A3343" w:rsidP="00125853">
      <w:pPr>
        <w:tabs>
          <w:tab w:val="left" w:pos="5461"/>
        </w:tabs>
        <w:ind w:left="74"/>
        <w:rPr>
          <w:rFonts w:asciiTheme="minorHAnsi" w:hAnsiTheme="minorHAnsi"/>
          <w:b/>
          <w:sz w:val="24"/>
          <w:szCs w:val="24"/>
        </w:rPr>
      </w:pPr>
    </w:p>
    <w:p w:rsidR="001F592D" w:rsidRDefault="001F592D">
      <w:pPr>
        <w:rPr>
          <w:rFonts w:asciiTheme="minorHAnsi" w:hAnsiTheme="minorHAnsi"/>
          <w:b/>
          <w:szCs w:val="20"/>
        </w:rPr>
      </w:pPr>
      <w:r>
        <w:rPr>
          <w:rFonts w:asciiTheme="minorHAnsi" w:hAnsiTheme="minorHAnsi"/>
          <w:b/>
          <w:szCs w:val="20"/>
        </w:rPr>
        <w:br w:type="page"/>
      </w:r>
    </w:p>
    <w:p w:rsidR="00BB6FA4" w:rsidRPr="00647E26" w:rsidRDefault="00BB6FA4" w:rsidP="00732ACD">
      <w:pPr>
        <w:rPr>
          <w:rFonts w:asciiTheme="minorHAnsi" w:hAnsiTheme="minorHAnsi"/>
          <w:b/>
          <w:szCs w:val="20"/>
        </w:rPr>
      </w:pPr>
    </w:p>
    <w:p w:rsidR="008A20C5" w:rsidRDefault="00932CB0" w:rsidP="005A3343">
      <w:pPr>
        <w:rPr>
          <w:rFonts w:asciiTheme="minorHAnsi" w:eastAsia="Times New Roman" w:hAnsiTheme="minorHAnsi"/>
          <w:b/>
          <w:sz w:val="24"/>
          <w:szCs w:val="24"/>
        </w:rPr>
      </w:pPr>
      <w:r w:rsidRPr="003D1951">
        <w:rPr>
          <w:rFonts w:asciiTheme="minorHAnsi" w:eastAsia="Times New Roman" w:hAnsiTheme="minorHAnsi"/>
          <w:b/>
          <w:sz w:val="24"/>
          <w:szCs w:val="24"/>
        </w:rPr>
        <w:t xml:space="preserve">ABOUT ROLE(S) OF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 xml:space="preserve">S AS DEFINED BY THE </w:t>
      </w:r>
      <w:r w:rsidR="00AD4C21">
        <w:rPr>
          <w:rFonts w:asciiTheme="minorHAnsi" w:eastAsia="Times New Roman" w:hAnsiTheme="minorHAnsi"/>
          <w:b/>
          <w:sz w:val="24"/>
          <w:szCs w:val="24"/>
        </w:rPr>
        <w:t>S</w:t>
      </w:r>
      <w:r w:rsidR="008A20C5" w:rsidRPr="003D1951">
        <w:rPr>
          <w:rFonts w:asciiTheme="minorHAnsi" w:eastAsia="Times New Roman" w:hAnsiTheme="minorHAnsi"/>
          <w:b/>
          <w:sz w:val="24"/>
          <w:szCs w:val="24"/>
        </w:rPr>
        <w:t>BP</w:t>
      </w:r>
    </w:p>
    <w:p w:rsidR="005A3343" w:rsidRDefault="005A3343" w:rsidP="005A3343">
      <w:pPr>
        <w:rPr>
          <w:rFonts w:asciiTheme="minorHAnsi" w:eastAsia="Times New Roman" w:hAnsiTheme="minorHAnsi"/>
          <w:b/>
          <w:sz w:val="24"/>
          <w:szCs w:val="24"/>
        </w:rPr>
      </w:pPr>
    </w:p>
    <w:p w:rsidR="005A3343" w:rsidRPr="005A3343" w:rsidRDefault="005A3343" w:rsidP="005A3343">
      <w:pPr>
        <w:pStyle w:val="Default"/>
        <w:jc w:val="both"/>
        <w:rPr>
          <w:rStyle w:val="None"/>
          <w:sz w:val="22"/>
          <w:szCs w:val="22"/>
        </w:rPr>
      </w:pPr>
    </w:p>
    <w:p w:rsidR="005A3343" w:rsidRPr="005A3343" w:rsidRDefault="005A3343" w:rsidP="005A3343">
      <w:pPr>
        <w:pStyle w:val="Default"/>
        <w:numPr>
          <w:ilvl w:val="0"/>
          <w:numId w:val="9"/>
        </w:numPr>
        <w:pBdr>
          <w:top w:val="nil"/>
          <w:left w:val="nil"/>
          <w:bottom w:val="nil"/>
          <w:right w:val="nil"/>
          <w:between w:val="nil"/>
          <w:bar w:val="nil"/>
        </w:pBdr>
        <w:autoSpaceDE/>
        <w:autoSpaceDN/>
        <w:adjustRightInd/>
        <w:jc w:val="both"/>
        <w:rPr>
          <w:rStyle w:val="None"/>
          <w:sz w:val="22"/>
          <w:szCs w:val="22"/>
        </w:rPr>
      </w:pPr>
      <w:r w:rsidRPr="005A3343">
        <w:rPr>
          <w:rStyle w:val="None"/>
          <w:b/>
          <w:sz w:val="22"/>
          <w:szCs w:val="22"/>
        </w:rPr>
        <w:t>Second Party Opinion</w:t>
      </w:r>
      <w:r w:rsidRPr="005A3343">
        <w:rPr>
          <w:rStyle w:val="None"/>
          <w:sz w:val="22"/>
          <w:szCs w:val="22"/>
        </w:rPr>
        <w:t xml:space="preserve">: An institution with social expertise, that is independent from the issuer may issue a Second Party Opinion. The institution should be independent from the issuer’s adviser for its Social Bond framework, or appropriate procedures, such as information barriers, will have been implemented within the institution to ensure the independence of the Second Party Opinion. It normally entails an assessment of the alignment with the Social Bond Principles. </w:t>
      </w:r>
      <w:proofErr w:type="gramStart"/>
      <w:r w:rsidRPr="005A3343">
        <w:rPr>
          <w:rStyle w:val="None"/>
          <w:sz w:val="22"/>
          <w:szCs w:val="22"/>
        </w:rPr>
        <w:t>In particular, it</w:t>
      </w:r>
      <w:proofErr w:type="gramEnd"/>
      <w:r w:rsidRPr="005A3343">
        <w:rPr>
          <w:rStyle w:val="None"/>
          <w:sz w:val="22"/>
          <w:szCs w:val="22"/>
        </w:rPr>
        <w:t xml:space="preserve"> can include an assessment of the issuer’s overarching objectives, strategy, policy and/or processes relating to social sustainability, and an evaluation of the social features of the type of projects intended for the Use of Proceeds. </w:t>
      </w:r>
    </w:p>
    <w:p w:rsidR="005A3343" w:rsidRPr="005A3343" w:rsidRDefault="005A3343" w:rsidP="005A3343">
      <w:pPr>
        <w:pStyle w:val="Default"/>
        <w:numPr>
          <w:ilvl w:val="0"/>
          <w:numId w:val="9"/>
        </w:numPr>
        <w:pBdr>
          <w:top w:val="nil"/>
          <w:left w:val="nil"/>
          <w:bottom w:val="nil"/>
          <w:right w:val="nil"/>
          <w:between w:val="nil"/>
          <w:bar w:val="nil"/>
        </w:pBdr>
        <w:autoSpaceDE/>
        <w:autoSpaceDN/>
        <w:adjustRightInd/>
        <w:ind w:left="426" w:hanging="295"/>
        <w:jc w:val="both"/>
        <w:rPr>
          <w:rStyle w:val="None"/>
          <w:sz w:val="22"/>
          <w:szCs w:val="22"/>
        </w:rPr>
      </w:pPr>
      <w:r w:rsidRPr="005A3343">
        <w:rPr>
          <w:rStyle w:val="None"/>
          <w:b/>
          <w:sz w:val="22"/>
          <w:szCs w:val="22"/>
        </w:rPr>
        <w:t>Verification:</w:t>
      </w:r>
      <w:r w:rsidRPr="005A3343">
        <w:rPr>
          <w:rStyle w:val="None"/>
          <w:sz w:val="22"/>
          <w:szCs w:val="22"/>
        </w:rPr>
        <w:t xml:space="preserve"> An issuer can obtain independent verification against a designated set of criteria, typically pertaining to business processes and/or social criteria. Verification may focus on alignment with internal or external standards or claims made by the issuer. Also, evaluation of the socially sustainable features of underlying assets may be termed verification and may reference external criteria. Assurance or attestation regarding an issuer’s internal tracking method for use of proceeds, allocation of funds from Social Bond proceeds, statement of social impact or alignment of reporting with the SBP, may also be termed verification. </w:t>
      </w:r>
    </w:p>
    <w:p w:rsidR="005A3343" w:rsidRPr="005A3343" w:rsidRDefault="005A3343" w:rsidP="005A3343">
      <w:pPr>
        <w:pStyle w:val="Default"/>
        <w:numPr>
          <w:ilvl w:val="0"/>
          <w:numId w:val="9"/>
        </w:numPr>
        <w:pBdr>
          <w:top w:val="nil"/>
          <w:left w:val="nil"/>
          <w:bottom w:val="nil"/>
          <w:right w:val="nil"/>
          <w:between w:val="nil"/>
          <w:bar w:val="nil"/>
        </w:pBdr>
        <w:autoSpaceDE/>
        <w:autoSpaceDN/>
        <w:adjustRightInd/>
        <w:ind w:left="426" w:hanging="295"/>
        <w:jc w:val="both"/>
        <w:rPr>
          <w:rStyle w:val="None"/>
          <w:sz w:val="22"/>
          <w:szCs w:val="22"/>
        </w:rPr>
      </w:pPr>
      <w:r w:rsidRPr="005A3343">
        <w:rPr>
          <w:rStyle w:val="None"/>
          <w:b/>
          <w:sz w:val="22"/>
          <w:szCs w:val="22"/>
        </w:rPr>
        <w:t>Certification</w:t>
      </w:r>
      <w:r w:rsidRPr="005A3343">
        <w:rPr>
          <w:rStyle w:val="None"/>
          <w:sz w:val="22"/>
          <w:szCs w:val="22"/>
        </w:rPr>
        <w:t xml:space="preserve">: An issuer can have its Social Bond or associated Social Bond framework or Use of Proceeds certified against a recognised external social standard or label. A standard or label defines specific criteria, and alignment with such criteria is normally tested by qualified, accredited third parties, which may verify consistency with the certification criteria. </w:t>
      </w:r>
    </w:p>
    <w:p w:rsidR="005A3343" w:rsidRPr="005A3343" w:rsidRDefault="005A3343" w:rsidP="005A3343">
      <w:pPr>
        <w:pStyle w:val="Default"/>
        <w:numPr>
          <w:ilvl w:val="0"/>
          <w:numId w:val="9"/>
        </w:numPr>
        <w:pBdr>
          <w:top w:val="nil"/>
          <w:left w:val="nil"/>
          <w:bottom w:val="nil"/>
          <w:right w:val="nil"/>
          <w:between w:val="nil"/>
          <w:bar w:val="nil"/>
        </w:pBdr>
        <w:autoSpaceDE/>
        <w:autoSpaceDN/>
        <w:adjustRightInd/>
        <w:ind w:left="426" w:hanging="295"/>
        <w:jc w:val="both"/>
        <w:rPr>
          <w:rStyle w:val="None"/>
          <w:sz w:val="22"/>
          <w:szCs w:val="22"/>
        </w:rPr>
      </w:pPr>
      <w:r w:rsidRPr="005A3343">
        <w:rPr>
          <w:rStyle w:val="None"/>
          <w:b/>
          <w:sz w:val="22"/>
          <w:szCs w:val="22"/>
        </w:rPr>
        <w:t>Social Bond Scoring/Rating</w:t>
      </w:r>
      <w:r w:rsidRPr="005A3343">
        <w:rPr>
          <w:rStyle w:val="None"/>
          <w:sz w:val="22"/>
          <w:szCs w:val="22"/>
        </w:rPr>
        <w:t xml:space="preserve">: An issuer can have its Social Bond, associated Social Bond framework or a key feature such as Use of Proceeds evaluated or assessed by qualified third parties, such as specialised research providers or rating agencies, according to an established scoring/rating methodology. The output may include a focus on social performance data, process relative to the SBP, or another benchmark. Such scoring/rating is distinct from credit ratings, which may nonetheless reflect material social risks. </w:t>
      </w:r>
    </w:p>
    <w:p w:rsidR="005A3343" w:rsidRPr="005A3343" w:rsidRDefault="005A3343" w:rsidP="005A3343">
      <w:pPr>
        <w:pStyle w:val="Default"/>
        <w:jc w:val="both"/>
        <w:rPr>
          <w:rStyle w:val="None"/>
          <w:sz w:val="22"/>
          <w:szCs w:val="22"/>
        </w:rPr>
      </w:pPr>
    </w:p>
    <w:p w:rsidR="005A3343" w:rsidRPr="005A3343" w:rsidRDefault="005A3343" w:rsidP="005A3343">
      <w:pPr>
        <w:rPr>
          <w:rFonts w:asciiTheme="minorHAnsi" w:eastAsia="Times New Roman" w:hAnsiTheme="minorHAnsi"/>
          <w:b/>
          <w:sz w:val="22"/>
        </w:rPr>
      </w:pPr>
    </w:p>
    <w:sectPr w:rsidR="005A3343" w:rsidRPr="005A3343" w:rsidSect="005A3343">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276" w:left="108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7B5" w:rsidRDefault="00D527B5" w:rsidP="009A60E5">
      <w:pPr>
        <w:spacing w:after="0" w:line="240" w:lineRule="auto"/>
      </w:pPr>
      <w:r>
        <w:separator/>
      </w:r>
    </w:p>
  </w:endnote>
  <w:endnote w:type="continuationSeparator" w:id="0">
    <w:p w:rsidR="00D527B5" w:rsidRDefault="00D527B5"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FA" w:rsidRDefault="001B2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85957"/>
      <w:docPartObj>
        <w:docPartGallery w:val="Page Numbers (Bottom of Page)"/>
        <w:docPartUnique/>
      </w:docPartObj>
    </w:sdtPr>
    <w:sdtEndPr/>
    <w:sdtContent>
      <w:sdt>
        <w:sdtPr>
          <w:id w:val="-1769616900"/>
          <w:docPartObj>
            <w:docPartGallery w:val="Page Numbers (Top of Page)"/>
            <w:docPartUnique/>
          </w:docPartObj>
        </w:sdtPr>
        <w:sdtEndPr/>
        <w:sdtContent>
          <w:p w:rsidR="005A3343" w:rsidRDefault="005A3343">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w:t>
            </w:r>
            <w:r w:rsidR="001B29FA">
              <w:rPr>
                <w:lang w:val="fr-FR"/>
              </w:rPr>
              <w:t>of</w:t>
            </w:r>
            <w:bookmarkStart w:id="0" w:name="_GoBack"/>
            <w:bookmarkEnd w:id="0"/>
            <w:r>
              <w:rPr>
                <w:lang w:val="fr-FR"/>
              </w:rPr>
              <w:t xml:space="preserve">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rsidR="00722000" w:rsidRDefault="00722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343" w:rsidRPr="005A3343" w:rsidRDefault="005A3343">
    <w:pPr>
      <w:pStyle w:val="Footer"/>
      <w:rPr>
        <w:rFonts w:asciiTheme="minorHAnsi" w:hAnsiTheme="minorHAnsi" w:cstheme="minorHAnsi"/>
        <w:b/>
        <w:color w:val="948A54" w:themeColor="background2" w:themeShade="80"/>
      </w:rPr>
    </w:pPr>
    <w:r w:rsidRPr="005A3343">
      <w:rPr>
        <w:rFonts w:asciiTheme="minorHAnsi" w:hAnsiTheme="minorHAnsi" w:cstheme="minorHAnsi"/>
        <w:b/>
        <w:color w:val="948A54" w:themeColor="background2" w:themeShade="80"/>
      </w:rPr>
      <w:t>Latest update: June 2018</w:t>
    </w:r>
  </w:p>
  <w:p w:rsidR="005A3343" w:rsidRDefault="005A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7B5" w:rsidRDefault="00D527B5" w:rsidP="009A60E5">
      <w:pPr>
        <w:spacing w:after="0" w:line="240" w:lineRule="auto"/>
      </w:pPr>
      <w:r>
        <w:separator/>
      </w:r>
    </w:p>
  </w:footnote>
  <w:footnote w:type="continuationSeparator" w:id="0">
    <w:p w:rsidR="00D527B5" w:rsidRDefault="00D527B5"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FA" w:rsidRDefault="001B2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FA" w:rsidRDefault="001B2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343" w:rsidRDefault="001B29FA">
    <w:pPr>
      <w:pStyle w:val="Header"/>
    </w:pPr>
    <w:r>
      <w:rPr>
        <w:noProof/>
      </w:rPr>
      <w:drawing>
        <wp:inline distT="0" distB="0" distL="0" distR="0">
          <wp:extent cx="1786195" cy="620568"/>
          <wp:effectExtent l="0" t="0" r="5080" b="825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45 ICMA SB Logo FINAL.JPEG"/>
                  <pic:cNvPicPr/>
                </pic:nvPicPr>
                <pic:blipFill>
                  <a:blip r:embed="rId1">
                    <a:extLst>
                      <a:ext uri="{28A0092B-C50C-407E-A947-70E740481C1C}">
                        <a14:useLocalDpi xmlns:a14="http://schemas.microsoft.com/office/drawing/2010/main" val="0"/>
                      </a:ext>
                    </a:extLst>
                  </a:blip>
                  <a:stretch>
                    <a:fillRect/>
                  </a:stretch>
                </pic:blipFill>
                <pic:spPr>
                  <a:xfrm>
                    <a:off x="0" y="0"/>
                    <a:ext cx="1850172" cy="642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317"/>
    <w:multiLevelType w:val="hybridMultilevel"/>
    <w:tmpl w:val="F41A3C0C"/>
    <w:styleLink w:val="ImportedStyle4"/>
    <w:lvl w:ilvl="0" w:tplc="FD3EBDF6">
      <w:start w:val="1"/>
      <w:numFmt w:val="bullet"/>
      <w:lvlText w:val="•"/>
      <w:lvlJc w:val="left"/>
      <w:pPr>
        <w:ind w:left="61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84A1C">
      <w:start w:val="1"/>
      <w:numFmt w:val="bullet"/>
      <w:lvlText w:val="o"/>
      <w:lvlJc w:val="left"/>
      <w:pPr>
        <w:ind w:left="133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CEBD60">
      <w:start w:val="1"/>
      <w:numFmt w:val="bullet"/>
      <w:lvlText w:val="▪"/>
      <w:lvlJc w:val="left"/>
      <w:pPr>
        <w:ind w:left="205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9EDABA">
      <w:start w:val="1"/>
      <w:numFmt w:val="bullet"/>
      <w:lvlText w:val="•"/>
      <w:lvlJc w:val="left"/>
      <w:pPr>
        <w:ind w:left="277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1AEF92">
      <w:start w:val="1"/>
      <w:numFmt w:val="bullet"/>
      <w:lvlText w:val="o"/>
      <w:lvlJc w:val="left"/>
      <w:pPr>
        <w:ind w:left="349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F4FDAA">
      <w:start w:val="1"/>
      <w:numFmt w:val="bullet"/>
      <w:lvlText w:val="▪"/>
      <w:lvlJc w:val="left"/>
      <w:pPr>
        <w:ind w:left="421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50E61A">
      <w:start w:val="1"/>
      <w:numFmt w:val="bullet"/>
      <w:lvlText w:val="•"/>
      <w:lvlJc w:val="left"/>
      <w:pPr>
        <w:ind w:left="493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A40EA">
      <w:start w:val="1"/>
      <w:numFmt w:val="bullet"/>
      <w:lvlText w:val="o"/>
      <w:lvlJc w:val="left"/>
      <w:pPr>
        <w:ind w:left="565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E117E">
      <w:start w:val="1"/>
      <w:numFmt w:val="bullet"/>
      <w:lvlText w:val="▪"/>
      <w:lvlJc w:val="left"/>
      <w:pPr>
        <w:ind w:left="6377"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3"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E2852"/>
    <w:multiLevelType w:val="hybridMultilevel"/>
    <w:tmpl w:val="04E895F2"/>
    <w:lvl w:ilvl="0" w:tplc="040C000F">
      <w:start w:val="1"/>
      <w:numFmt w:val="decimal"/>
      <w:lvlText w:val="%1."/>
      <w:lvlJc w:val="left"/>
      <w:pPr>
        <w:ind w:left="491" w:hanging="360"/>
      </w:pPr>
    </w:lvl>
    <w:lvl w:ilvl="1" w:tplc="040C0019" w:tentative="1">
      <w:start w:val="1"/>
      <w:numFmt w:val="lowerLetter"/>
      <w:lvlText w:val="%2."/>
      <w:lvlJc w:val="left"/>
      <w:pPr>
        <w:ind w:left="1211" w:hanging="360"/>
      </w:pPr>
    </w:lvl>
    <w:lvl w:ilvl="2" w:tplc="040C001B" w:tentative="1">
      <w:start w:val="1"/>
      <w:numFmt w:val="lowerRoman"/>
      <w:lvlText w:val="%3."/>
      <w:lvlJc w:val="right"/>
      <w:pPr>
        <w:ind w:left="1931" w:hanging="180"/>
      </w:pPr>
    </w:lvl>
    <w:lvl w:ilvl="3" w:tplc="040C000F" w:tentative="1">
      <w:start w:val="1"/>
      <w:numFmt w:val="decimal"/>
      <w:lvlText w:val="%4."/>
      <w:lvlJc w:val="left"/>
      <w:pPr>
        <w:ind w:left="2651" w:hanging="360"/>
      </w:pPr>
    </w:lvl>
    <w:lvl w:ilvl="4" w:tplc="040C0019" w:tentative="1">
      <w:start w:val="1"/>
      <w:numFmt w:val="lowerLetter"/>
      <w:lvlText w:val="%5."/>
      <w:lvlJc w:val="left"/>
      <w:pPr>
        <w:ind w:left="3371" w:hanging="360"/>
      </w:pPr>
    </w:lvl>
    <w:lvl w:ilvl="5" w:tplc="040C001B" w:tentative="1">
      <w:start w:val="1"/>
      <w:numFmt w:val="lowerRoman"/>
      <w:lvlText w:val="%6."/>
      <w:lvlJc w:val="right"/>
      <w:pPr>
        <w:ind w:left="4091" w:hanging="180"/>
      </w:pPr>
    </w:lvl>
    <w:lvl w:ilvl="6" w:tplc="040C000F" w:tentative="1">
      <w:start w:val="1"/>
      <w:numFmt w:val="decimal"/>
      <w:lvlText w:val="%7."/>
      <w:lvlJc w:val="left"/>
      <w:pPr>
        <w:ind w:left="4811" w:hanging="360"/>
      </w:pPr>
    </w:lvl>
    <w:lvl w:ilvl="7" w:tplc="040C0019" w:tentative="1">
      <w:start w:val="1"/>
      <w:numFmt w:val="lowerLetter"/>
      <w:lvlText w:val="%8."/>
      <w:lvlJc w:val="left"/>
      <w:pPr>
        <w:ind w:left="5531" w:hanging="360"/>
      </w:pPr>
    </w:lvl>
    <w:lvl w:ilvl="8" w:tplc="040C001B" w:tentative="1">
      <w:start w:val="1"/>
      <w:numFmt w:val="lowerRoman"/>
      <w:lvlText w:val="%9."/>
      <w:lvlJc w:val="right"/>
      <w:pPr>
        <w:ind w:left="6251" w:hanging="180"/>
      </w:pPr>
    </w:lvl>
  </w:abstractNum>
  <w:abstractNum w:abstractNumId="7"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97494"/>
    <w:multiLevelType w:val="hybridMultilevel"/>
    <w:tmpl w:val="F41A3C0C"/>
    <w:numStyleLink w:val="ImportedStyle4"/>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624C"/>
    <w:rsid w:val="00007149"/>
    <w:rsid w:val="00010D7A"/>
    <w:rsid w:val="000118E7"/>
    <w:rsid w:val="00015E3A"/>
    <w:rsid w:val="00021E17"/>
    <w:rsid w:val="0003574B"/>
    <w:rsid w:val="00035A44"/>
    <w:rsid w:val="00052B04"/>
    <w:rsid w:val="00057092"/>
    <w:rsid w:val="00057BAB"/>
    <w:rsid w:val="00070DFF"/>
    <w:rsid w:val="0007411C"/>
    <w:rsid w:val="00081775"/>
    <w:rsid w:val="000878EA"/>
    <w:rsid w:val="0009055E"/>
    <w:rsid w:val="000942CB"/>
    <w:rsid w:val="00096B6F"/>
    <w:rsid w:val="000A1782"/>
    <w:rsid w:val="000A3C6C"/>
    <w:rsid w:val="000C0FD2"/>
    <w:rsid w:val="000C6314"/>
    <w:rsid w:val="000D0F7A"/>
    <w:rsid w:val="000D4F50"/>
    <w:rsid w:val="000E6747"/>
    <w:rsid w:val="000F0DBA"/>
    <w:rsid w:val="0010418F"/>
    <w:rsid w:val="00114423"/>
    <w:rsid w:val="00125853"/>
    <w:rsid w:val="00141392"/>
    <w:rsid w:val="00142E1D"/>
    <w:rsid w:val="001440EA"/>
    <w:rsid w:val="001B29FA"/>
    <w:rsid w:val="001C04F2"/>
    <w:rsid w:val="001E406B"/>
    <w:rsid w:val="001F004B"/>
    <w:rsid w:val="001F592D"/>
    <w:rsid w:val="00202355"/>
    <w:rsid w:val="002179E1"/>
    <w:rsid w:val="00231050"/>
    <w:rsid w:val="00233699"/>
    <w:rsid w:val="00234656"/>
    <w:rsid w:val="0024481D"/>
    <w:rsid w:val="0024559D"/>
    <w:rsid w:val="002603A4"/>
    <w:rsid w:val="002A1E35"/>
    <w:rsid w:val="002A5200"/>
    <w:rsid w:val="002A5FBA"/>
    <w:rsid w:val="002C0188"/>
    <w:rsid w:val="002E2171"/>
    <w:rsid w:val="003151BE"/>
    <w:rsid w:val="003422DB"/>
    <w:rsid w:val="00365E18"/>
    <w:rsid w:val="003666C1"/>
    <w:rsid w:val="003A5A36"/>
    <w:rsid w:val="003B7503"/>
    <w:rsid w:val="003C28AA"/>
    <w:rsid w:val="003C6797"/>
    <w:rsid w:val="003D1951"/>
    <w:rsid w:val="003D1F08"/>
    <w:rsid w:val="0040084D"/>
    <w:rsid w:val="00406439"/>
    <w:rsid w:val="00413527"/>
    <w:rsid w:val="004309D8"/>
    <w:rsid w:val="00431ABA"/>
    <w:rsid w:val="00431EF5"/>
    <w:rsid w:val="004570A3"/>
    <w:rsid w:val="004621EF"/>
    <w:rsid w:val="0048287B"/>
    <w:rsid w:val="004D188E"/>
    <w:rsid w:val="004D52BA"/>
    <w:rsid w:val="004E35A6"/>
    <w:rsid w:val="004E3CC7"/>
    <w:rsid w:val="004F1FBA"/>
    <w:rsid w:val="00504FCC"/>
    <w:rsid w:val="00510A52"/>
    <w:rsid w:val="00517499"/>
    <w:rsid w:val="00531C1C"/>
    <w:rsid w:val="00542B7A"/>
    <w:rsid w:val="005805F8"/>
    <w:rsid w:val="00583272"/>
    <w:rsid w:val="005A3343"/>
    <w:rsid w:val="005A356B"/>
    <w:rsid w:val="005C24D7"/>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705E3"/>
    <w:rsid w:val="00682F66"/>
    <w:rsid w:val="00695F4D"/>
    <w:rsid w:val="006A1ECE"/>
    <w:rsid w:val="006A60D2"/>
    <w:rsid w:val="006A62A4"/>
    <w:rsid w:val="006C3D29"/>
    <w:rsid w:val="006F29C1"/>
    <w:rsid w:val="006F3BB3"/>
    <w:rsid w:val="00701559"/>
    <w:rsid w:val="007107F5"/>
    <w:rsid w:val="00722000"/>
    <w:rsid w:val="00732ACD"/>
    <w:rsid w:val="00733AFE"/>
    <w:rsid w:val="00737FE1"/>
    <w:rsid w:val="00775688"/>
    <w:rsid w:val="00793F26"/>
    <w:rsid w:val="007E1F02"/>
    <w:rsid w:val="007E20B9"/>
    <w:rsid w:val="007F5957"/>
    <w:rsid w:val="00803524"/>
    <w:rsid w:val="00807AE0"/>
    <w:rsid w:val="00815C54"/>
    <w:rsid w:val="0082385E"/>
    <w:rsid w:val="008255D3"/>
    <w:rsid w:val="00836EDD"/>
    <w:rsid w:val="00837F81"/>
    <w:rsid w:val="00842EF4"/>
    <w:rsid w:val="00851C3A"/>
    <w:rsid w:val="0087598B"/>
    <w:rsid w:val="008836F0"/>
    <w:rsid w:val="008A0D8F"/>
    <w:rsid w:val="008A20C5"/>
    <w:rsid w:val="008B1751"/>
    <w:rsid w:val="008B7AF5"/>
    <w:rsid w:val="008D7E6E"/>
    <w:rsid w:val="00900468"/>
    <w:rsid w:val="00910266"/>
    <w:rsid w:val="009219D8"/>
    <w:rsid w:val="009252A0"/>
    <w:rsid w:val="00927745"/>
    <w:rsid w:val="00932CB0"/>
    <w:rsid w:val="00946FF1"/>
    <w:rsid w:val="009517D9"/>
    <w:rsid w:val="0095428B"/>
    <w:rsid w:val="00963723"/>
    <w:rsid w:val="00970D2B"/>
    <w:rsid w:val="00984581"/>
    <w:rsid w:val="009A60E5"/>
    <w:rsid w:val="009B1ED0"/>
    <w:rsid w:val="009C29DC"/>
    <w:rsid w:val="009E1AD4"/>
    <w:rsid w:val="009E6B3D"/>
    <w:rsid w:val="009F15FE"/>
    <w:rsid w:val="00A020D6"/>
    <w:rsid w:val="00A07217"/>
    <w:rsid w:val="00A15A69"/>
    <w:rsid w:val="00A330AF"/>
    <w:rsid w:val="00A375DF"/>
    <w:rsid w:val="00A4500B"/>
    <w:rsid w:val="00A52DF2"/>
    <w:rsid w:val="00A92CC5"/>
    <w:rsid w:val="00AB4DDE"/>
    <w:rsid w:val="00AC06B4"/>
    <w:rsid w:val="00AC3D26"/>
    <w:rsid w:val="00AD2003"/>
    <w:rsid w:val="00AD31F7"/>
    <w:rsid w:val="00AD4C21"/>
    <w:rsid w:val="00AF1637"/>
    <w:rsid w:val="00AF3FC9"/>
    <w:rsid w:val="00B15ED3"/>
    <w:rsid w:val="00B23621"/>
    <w:rsid w:val="00B239E4"/>
    <w:rsid w:val="00B30A38"/>
    <w:rsid w:val="00B32C91"/>
    <w:rsid w:val="00B56949"/>
    <w:rsid w:val="00B57C12"/>
    <w:rsid w:val="00B63A1C"/>
    <w:rsid w:val="00B83C87"/>
    <w:rsid w:val="00B8606A"/>
    <w:rsid w:val="00BA073A"/>
    <w:rsid w:val="00BA24A2"/>
    <w:rsid w:val="00BB394E"/>
    <w:rsid w:val="00BB6FA4"/>
    <w:rsid w:val="00BC0055"/>
    <w:rsid w:val="00BC2FC5"/>
    <w:rsid w:val="00BD29B7"/>
    <w:rsid w:val="00BD6D19"/>
    <w:rsid w:val="00C3225F"/>
    <w:rsid w:val="00C32454"/>
    <w:rsid w:val="00C3580D"/>
    <w:rsid w:val="00C367AC"/>
    <w:rsid w:val="00C43F92"/>
    <w:rsid w:val="00C44E4C"/>
    <w:rsid w:val="00C47E89"/>
    <w:rsid w:val="00C5105C"/>
    <w:rsid w:val="00C55BC6"/>
    <w:rsid w:val="00C6276E"/>
    <w:rsid w:val="00C70B95"/>
    <w:rsid w:val="00C80154"/>
    <w:rsid w:val="00C85041"/>
    <w:rsid w:val="00C85DA1"/>
    <w:rsid w:val="00C95B39"/>
    <w:rsid w:val="00C95F25"/>
    <w:rsid w:val="00CE0E7E"/>
    <w:rsid w:val="00CE5D8F"/>
    <w:rsid w:val="00D201FA"/>
    <w:rsid w:val="00D20323"/>
    <w:rsid w:val="00D24689"/>
    <w:rsid w:val="00D33087"/>
    <w:rsid w:val="00D3497B"/>
    <w:rsid w:val="00D45B5F"/>
    <w:rsid w:val="00D527B5"/>
    <w:rsid w:val="00D66F16"/>
    <w:rsid w:val="00D941EB"/>
    <w:rsid w:val="00DA5B78"/>
    <w:rsid w:val="00DA6FDB"/>
    <w:rsid w:val="00DA7C31"/>
    <w:rsid w:val="00DD3BEA"/>
    <w:rsid w:val="00DE0E12"/>
    <w:rsid w:val="00DF2FB4"/>
    <w:rsid w:val="00DF517C"/>
    <w:rsid w:val="00E007FD"/>
    <w:rsid w:val="00E140FB"/>
    <w:rsid w:val="00E33F5B"/>
    <w:rsid w:val="00E36EEC"/>
    <w:rsid w:val="00E56840"/>
    <w:rsid w:val="00E63212"/>
    <w:rsid w:val="00E70167"/>
    <w:rsid w:val="00E77298"/>
    <w:rsid w:val="00EA2B42"/>
    <w:rsid w:val="00EA6F78"/>
    <w:rsid w:val="00EC0585"/>
    <w:rsid w:val="00EC7868"/>
    <w:rsid w:val="00ED2CE9"/>
    <w:rsid w:val="00EE0B49"/>
    <w:rsid w:val="00EF4CAE"/>
    <w:rsid w:val="00F138D5"/>
    <w:rsid w:val="00F14463"/>
    <w:rsid w:val="00F1719F"/>
    <w:rsid w:val="00F26CE8"/>
    <w:rsid w:val="00F42CC8"/>
    <w:rsid w:val="00F7521F"/>
    <w:rsid w:val="00FB42FF"/>
    <w:rsid w:val="00FD7236"/>
    <w:rsid w:val="00FD78E9"/>
    <w:rsid w:val="00FE3DA7"/>
    <w:rsid w:val="00FE4A73"/>
    <w:rsid w:val="00FF3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22A16"/>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 w:type="numbering" w:customStyle="1" w:styleId="ImportedStyle4">
    <w:name w:val="Imported Style 4"/>
    <w:rsid w:val="00EE0B49"/>
    <w:pPr>
      <w:numPr>
        <w:numId w:val="7"/>
      </w:numPr>
    </w:pPr>
  </w:style>
  <w:style w:type="character" w:customStyle="1" w:styleId="None">
    <w:name w:val="None"/>
    <w:rsid w:val="005A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3F46-E3D3-49E1-9184-AD7D3529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5954</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Siobhan Benrejdal</cp:lastModifiedBy>
  <cp:revision>2</cp:revision>
  <cp:lastPrinted>2017-08-03T12:04:00Z</cp:lastPrinted>
  <dcterms:created xsi:type="dcterms:W3CDTF">2018-06-26T09:17:00Z</dcterms:created>
  <dcterms:modified xsi:type="dcterms:W3CDTF">2018-06-26T09:17:00Z</dcterms:modified>
</cp:coreProperties>
</file>