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36EB" w14:textId="77777777" w:rsidR="004D4875" w:rsidRDefault="004D4875" w:rsidP="00497BEF">
      <w:pPr>
        <w:spacing w:after="12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39023B0" w14:textId="53C31F36" w:rsidR="00647E26" w:rsidRPr="00647E26" w:rsidRDefault="00C0510B" w:rsidP="00497BEF">
      <w:pPr>
        <w:spacing w:after="120" w:line="240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Sustainability-Linked</w:t>
      </w:r>
      <w:r w:rsidR="008A2CD1">
        <w:rPr>
          <w:rFonts w:asciiTheme="minorHAnsi" w:hAnsiTheme="minorHAnsi"/>
          <w:b/>
          <w:sz w:val="32"/>
          <w:szCs w:val="32"/>
        </w:rPr>
        <w:t xml:space="preserve"> Bonds</w:t>
      </w:r>
    </w:p>
    <w:p w14:paraId="1BB5C745" w14:textId="77777777" w:rsidR="00695F4D" w:rsidRPr="00647E26" w:rsidRDefault="00583272" w:rsidP="00497BEF">
      <w:pPr>
        <w:spacing w:after="12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647E26">
        <w:rPr>
          <w:rFonts w:asciiTheme="minorHAnsi" w:hAnsiTheme="minorHAnsi"/>
          <w:b/>
          <w:sz w:val="32"/>
          <w:szCs w:val="32"/>
        </w:rPr>
        <w:t xml:space="preserve">External </w:t>
      </w:r>
      <w:r w:rsidR="005E06CD" w:rsidRPr="00647E26">
        <w:rPr>
          <w:rFonts w:asciiTheme="minorHAnsi" w:hAnsiTheme="minorHAnsi"/>
          <w:b/>
          <w:sz w:val="32"/>
          <w:szCs w:val="32"/>
        </w:rPr>
        <w:t xml:space="preserve">Review </w:t>
      </w:r>
      <w:r w:rsidR="00837F81" w:rsidRPr="00647E26">
        <w:rPr>
          <w:rFonts w:asciiTheme="minorHAnsi" w:hAnsiTheme="minorHAnsi"/>
          <w:b/>
          <w:sz w:val="32"/>
          <w:szCs w:val="32"/>
        </w:rPr>
        <w:t>Form</w:t>
      </w:r>
    </w:p>
    <w:p w14:paraId="27AA5B9D" w14:textId="5FE5CBEB" w:rsidR="00647E26" w:rsidRPr="00F13921" w:rsidRDefault="005509B5" w:rsidP="00497BEF">
      <w:pPr>
        <w:spacing w:after="120" w:line="240" w:lineRule="auto"/>
        <w:ind w:left="-108"/>
        <w:jc w:val="both"/>
        <w:rPr>
          <w:rFonts w:asciiTheme="minorHAnsi" w:hAnsiTheme="minorHAnsi"/>
          <w:b/>
          <w:i/>
          <w:iCs/>
          <w:color w:val="000000" w:themeColor="text1"/>
          <w:sz w:val="22"/>
        </w:rPr>
      </w:pPr>
      <w:r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>This form complement</w:t>
      </w:r>
      <w:r w:rsidR="00F27A2C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>s</w:t>
      </w:r>
      <w:r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 xml:space="preserve"> the Bond </w:t>
      </w:r>
      <w:r w:rsidR="002016AF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>I</w:t>
      </w:r>
      <w:r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 xml:space="preserve">nformation </w:t>
      </w:r>
      <w:r w:rsidR="002016AF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>T</w:t>
      </w:r>
      <w:r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 xml:space="preserve">emplate that </w:t>
      </w:r>
      <w:r w:rsidR="00F27A2C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>should have been filled in by the issuer.</w:t>
      </w:r>
      <w:r w:rsidR="00BE5AE0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 xml:space="preserve"> It provides additional information on the role of the External Reviewer</w:t>
      </w:r>
      <w:r w:rsidR="000A584F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 xml:space="preserve"> when assessing the </w:t>
      </w:r>
      <w:r w:rsidR="002016AF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>issuer’s</w:t>
      </w:r>
      <w:r w:rsidR="000A584F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 xml:space="preserve"> </w:t>
      </w:r>
      <w:r w:rsidR="002016AF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 xml:space="preserve">sustainability </w:t>
      </w:r>
      <w:r w:rsidR="000A584F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>framework</w:t>
      </w:r>
      <w:r w:rsidR="0045145C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>.</w:t>
      </w:r>
      <w:r w:rsidR="00CA19AA" w:rsidRPr="00F13921">
        <w:rPr>
          <w:sz w:val="22"/>
        </w:rPr>
        <w:t xml:space="preserve"> </w:t>
      </w:r>
      <w:r w:rsidR="00FF3D9C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>This form</w:t>
      </w:r>
      <w:r w:rsidR="00CA19AA" w:rsidRPr="00F13921">
        <w:rPr>
          <w:rFonts w:asciiTheme="minorHAnsi" w:hAnsiTheme="minorHAnsi"/>
          <w:b/>
          <w:i/>
          <w:iCs/>
          <w:color w:val="000000" w:themeColor="text1"/>
          <w:sz w:val="22"/>
        </w:rPr>
        <w:t xml:space="preserve"> may be used or adapted, where appropriate, to summarise the scope of the review.</w:t>
      </w:r>
    </w:p>
    <w:p w14:paraId="7764A1BF" w14:textId="77777777" w:rsidR="00A96C99" w:rsidRPr="00F13921" w:rsidRDefault="00A96C99" w:rsidP="00497BEF">
      <w:pPr>
        <w:spacing w:after="120" w:line="240" w:lineRule="auto"/>
        <w:ind w:left="-108"/>
        <w:jc w:val="both"/>
        <w:rPr>
          <w:rFonts w:asciiTheme="minorHAnsi" w:hAnsiTheme="minorHAnsi"/>
          <w:b/>
          <w:i/>
          <w:iCs/>
          <w:color w:val="000000" w:themeColor="text1"/>
          <w:sz w:val="22"/>
        </w:rPr>
      </w:pPr>
    </w:p>
    <w:p w14:paraId="4D895CB1" w14:textId="77777777" w:rsidR="00647E26" w:rsidRPr="00647E26" w:rsidRDefault="00647E26" w:rsidP="00497BEF">
      <w:pPr>
        <w:spacing w:after="120" w:line="240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647E26">
        <w:rPr>
          <w:rFonts w:asciiTheme="minorHAnsi" w:hAnsiTheme="minorHAnsi"/>
          <w:b/>
          <w:color w:val="000000" w:themeColor="text1"/>
          <w:sz w:val="28"/>
          <w:szCs w:val="28"/>
        </w:rPr>
        <w:t>Section 1.</w:t>
      </w:r>
      <w:r w:rsidR="00A07217"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 w:rsidRPr="00647E26">
        <w:rPr>
          <w:rFonts w:asciiTheme="minorHAnsi" w:hAnsiTheme="minorHAnsi"/>
          <w:b/>
          <w:color w:val="000000" w:themeColor="text1"/>
          <w:sz w:val="28"/>
          <w:szCs w:val="28"/>
        </w:rPr>
        <w:t>Basic Information</w:t>
      </w:r>
    </w:p>
    <w:p w14:paraId="29B5D728" w14:textId="24975F0C" w:rsidR="00647E26" w:rsidRPr="00141392" w:rsidRDefault="00647E26" w:rsidP="0049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inorHAnsi" w:hAnsiTheme="minorHAnsi"/>
          <w:color w:val="000000" w:themeColor="text1"/>
          <w:sz w:val="22"/>
        </w:rPr>
      </w:pPr>
      <w:r w:rsidRPr="00141392">
        <w:rPr>
          <w:rFonts w:asciiTheme="minorHAnsi" w:hAnsiTheme="minorHAnsi"/>
          <w:b/>
          <w:color w:val="000000" w:themeColor="text1"/>
          <w:sz w:val="22"/>
        </w:rPr>
        <w:t>Issuer name:</w:t>
      </w:r>
    </w:p>
    <w:p w14:paraId="400BDFBD" w14:textId="10C335DC" w:rsidR="00647E26" w:rsidRPr="00141392" w:rsidRDefault="00647E26" w:rsidP="0049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inorHAnsi" w:hAnsiTheme="minorHAnsi"/>
          <w:b/>
          <w:color w:val="000000" w:themeColor="text1"/>
          <w:sz w:val="22"/>
        </w:rPr>
      </w:pPr>
      <w:r w:rsidRPr="00141392">
        <w:rPr>
          <w:rFonts w:asciiTheme="minorHAnsi" w:hAnsiTheme="minorHAnsi"/>
          <w:b/>
          <w:color w:val="000000" w:themeColor="text1"/>
          <w:sz w:val="22"/>
        </w:rPr>
        <w:t>Bond ISIN</w:t>
      </w:r>
      <w:r w:rsidR="00752C5B">
        <w:rPr>
          <w:rStyle w:val="FootnoteReference"/>
          <w:rFonts w:asciiTheme="minorHAnsi" w:hAnsiTheme="minorHAnsi"/>
          <w:b/>
          <w:color w:val="000000" w:themeColor="text1"/>
          <w:sz w:val="22"/>
        </w:rPr>
        <w:footnoteReference w:id="2"/>
      </w:r>
      <w:r w:rsidR="00093DC5">
        <w:rPr>
          <w:rFonts w:asciiTheme="minorHAnsi" w:hAnsiTheme="minorHAnsi"/>
          <w:i/>
          <w:color w:val="000000" w:themeColor="text1"/>
          <w:szCs w:val="20"/>
        </w:rPr>
        <w:t>:</w:t>
      </w:r>
    </w:p>
    <w:p w14:paraId="7BCF2673" w14:textId="0A3CBC4C" w:rsidR="00790D6A" w:rsidRDefault="00790D6A" w:rsidP="00FB2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 xml:space="preserve">Independent External </w:t>
      </w:r>
      <w:r w:rsidRPr="00141392">
        <w:rPr>
          <w:rFonts w:asciiTheme="minorHAnsi" w:hAnsiTheme="minorHAnsi"/>
          <w:b/>
          <w:color w:val="000000" w:themeColor="text1"/>
          <w:sz w:val="22"/>
        </w:rPr>
        <w:t>Review provider’s name</w:t>
      </w:r>
      <w:r>
        <w:rPr>
          <w:rFonts w:asciiTheme="minorHAnsi" w:hAnsiTheme="minorHAnsi"/>
          <w:b/>
          <w:color w:val="000000" w:themeColor="text1"/>
          <w:sz w:val="22"/>
        </w:rPr>
        <w:t xml:space="preserve"> for pre-issuance </w:t>
      </w:r>
      <w:r w:rsidR="001B1318">
        <w:rPr>
          <w:rFonts w:asciiTheme="minorHAnsi" w:hAnsiTheme="minorHAnsi"/>
          <w:b/>
          <w:color w:val="000000" w:themeColor="text1"/>
          <w:sz w:val="22"/>
        </w:rPr>
        <w:t>review</w:t>
      </w:r>
      <w:r w:rsidRPr="00141392">
        <w:rPr>
          <w:rFonts w:asciiTheme="minorHAnsi" w:hAnsiTheme="minorHAnsi"/>
          <w:b/>
          <w:color w:val="000000" w:themeColor="text1"/>
          <w:sz w:val="22"/>
        </w:rPr>
        <w:t>:</w:t>
      </w:r>
    </w:p>
    <w:p w14:paraId="6E163136" w14:textId="4800AC5D" w:rsidR="00790D6A" w:rsidRDefault="00790D6A" w:rsidP="00FB2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inorHAnsi" w:hAnsiTheme="minorHAnsi"/>
          <w:b/>
          <w:color w:val="000000" w:themeColor="text1"/>
          <w:sz w:val="22"/>
        </w:rPr>
      </w:pPr>
      <w:r w:rsidRPr="00141392">
        <w:rPr>
          <w:rFonts w:asciiTheme="minorHAnsi" w:hAnsiTheme="minorHAnsi"/>
          <w:b/>
          <w:color w:val="000000" w:themeColor="text1"/>
          <w:sz w:val="22"/>
        </w:rPr>
        <w:t>Completion date of</w:t>
      </w:r>
      <w:r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="00B1494A">
        <w:rPr>
          <w:rFonts w:asciiTheme="minorHAnsi" w:hAnsiTheme="minorHAnsi"/>
          <w:b/>
          <w:color w:val="000000" w:themeColor="text1"/>
          <w:sz w:val="22"/>
        </w:rPr>
        <w:t>this form</w:t>
      </w:r>
      <w:r w:rsidRPr="00141392">
        <w:rPr>
          <w:rFonts w:asciiTheme="minorHAnsi" w:hAnsiTheme="minorHAnsi"/>
          <w:b/>
          <w:color w:val="000000" w:themeColor="text1"/>
          <w:sz w:val="22"/>
        </w:rPr>
        <w:t xml:space="preserve">: </w:t>
      </w:r>
    </w:p>
    <w:p w14:paraId="3059077B" w14:textId="77777777" w:rsidR="00043B7F" w:rsidRPr="00331CCB" w:rsidRDefault="00043B7F" w:rsidP="0049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inorHAnsi" w:hAnsiTheme="minorHAnsi"/>
          <w:iCs/>
          <w:color w:val="000000" w:themeColor="text1"/>
          <w:sz w:val="22"/>
        </w:rPr>
      </w:pPr>
    </w:p>
    <w:p w14:paraId="73C4CD94" w14:textId="77777777" w:rsidR="00BA24A2" w:rsidRDefault="00BA24A2" w:rsidP="00497BEF">
      <w:pPr>
        <w:spacing w:after="12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14:paraId="600F8E77" w14:textId="0FCCA3FA" w:rsidR="00DF2FB4" w:rsidRPr="00647E26" w:rsidRDefault="00125853" w:rsidP="00497BEF">
      <w:pPr>
        <w:spacing w:after="120" w:line="240" w:lineRule="auto"/>
        <w:jc w:val="both"/>
        <w:rPr>
          <w:rFonts w:asciiTheme="minorHAnsi" w:eastAsia="Times New Roman" w:hAnsiTheme="minorHAnsi"/>
          <w:b/>
          <w:sz w:val="28"/>
          <w:szCs w:val="28"/>
        </w:rPr>
      </w:pPr>
      <w:r w:rsidRPr="00647E26">
        <w:rPr>
          <w:rFonts w:asciiTheme="minorHAnsi" w:eastAsia="Times New Roman" w:hAnsiTheme="minorHAnsi"/>
          <w:b/>
          <w:sz w:val="28"/>
          <w:szCs w:val="28"/>
        </w:rPr>
        <w:t>Section 2</w:t>
      </w:r>
      <w:r w:rsidR="00A07217">
        <w:rPr>
          <w:rFonts w:asciiTheme="minorHAnsi" w:eastAsia="Times New Roman" w:hAnsiTheme="minorHAnsi"/>
          <w:b/>
          <w:sz w:val="28"/>
          <w:szCs w:val="28"/>
        </w:rPr>
        <w:t>.</w:t>
      </w:r>
      <w:r w:rsidR="00A07217">
        <w:rPr>
          <w:rFonts w:asciiTheme="minorHAnsi" w:eastAsia="Times New Roman" w:hAnsiTheme="minorHAnsi"/>
          <w:b/>
          <w:sz w:val="28"/>
          <w:szCs w:val="28"/>
        </w:rPr>
        <w:tab/>
      </w:r>
      <w:r w:rsidR="00D30FFA">
        <w:rPr>
          <w:rFonts w:asciiTheme="minorHAnsi" w:eastAsia="Times New Roman" w:hAnsiTheme="minorHAnsi"/>
          <w:b/>
          <w:sz w:val="28"/>
          <w:szCs w:val="28"/>
        </w:rPr>
        <w:t>O</w:t>
      </w:r>
      <w:r w:rsidR="00722000" w:rsidRPr="00647E26">
        <w:rPr>
          <w:rFonts w:asciiTheme="minorHAnsi" w:eastAsia="Times New Roman" w:hAnsiTheme="minorHAnsi"/>
          <w:b/>
          <w:sz w:val="28"/>
          <w:szCs w:val="28"/>
        </w:rPr>
        <w:t>verview</w:t>
      </w:r>
    </w:p>
    <w:p w14:paraId="786198C5" w14:textId="77777777" w:rsidR="00E568C5" w:rsidRDefault="00E568C5" w:rsidP="00497BEF">
      <w:pPr>
        <w:spacing w:after="120" w:line="240" w:lineRule="auto"/>
        <w:jc w:val="both"/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</w:pPr>
    </w:p>
    <w:p w14:paraId="4FD9540E" w14:textId="0E233980" w:rsidR="005E06CD" w:rsidRPr="00A07217" w:rsidRDefault="005E06CD" w:rsidP="00497BEF">
      <w:pPr>
        <w:spacing w:after="120" w:line="240" w:lineRule="auto"/>
        <w:jc w:val="both"/>
        <w:rPr>
          <w:rFonts w:asciiTheme="minorHAnsi" w:eastAsia="Times New Roman" w:hAnsiTheme="minorHAnsi"/>
          <w:color w:val="948A54" w:themeColor="background2" w:themeShade="80"/>
          <w:sz w:val="24"/>
          <w:szCs w:val="24"/>
        </w:rPr>
      </w:pPr>
      <w:r w:rsidRPr="00A07217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SCOPE OF REVIEW</w:t>
      </w:r>
    </w:p>
    <w:p w14:paraId="78DACC23" w14:textId="6A88047B" w:rsidR="00C95B39" w:rsidRPr="00141392" w:rsidRDefault="00C95B39" w:rsidP="00497BEF">
      <w:pPr>
        <w:spacing w:after="120" w:line="240" w:lineRule="auto"/>
        <w:jc w:val="both"/>
        <w:rPr>
          <w:rFonts w:asciiTheme="minorHAnsi" w:hAnsiTheme="minorHAnsi"/>
          <w:sz w:val="22"/>
        </w:rPr>
      </w:pPr>
      <w:r w:rsidRPr="00141392">
        <w:rPr>
          <w:rFonts w:asciiTheme="minorHAnsi" w:hAnsiTheme="minorHAnsi"/>
          <w:sz w:val="22"/>
        </w:rPr>
        <w:t>The review:</w:t>
      </w:r>
    </w:p>
    <w:bookmarkStart w:id="0" w:name="_Hlk56436750"/>
    <w:p w14:paraId="69F2B82C" w14:textId="54756180" w:rsidR="00F26ED5" w:rsidRDefault="008E3080" w:rsidP="00281099">
      <w:pPr>
        <w:spacing w:after="0" w:line="240" w:lineRule="auto"/>
        <w:ind w:left="720" w:hanging="720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29514126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5537F" w:rsidRPr="002B4F25">
            <w:rPr>
              <w:rFonts w:ascii="Yu Gothic UI" w:eastAsia="Yu Gothic UI" w:hAnsi="Yu Gothic UI" w:hint="eastAsia"/>
              <w:sz w:val="22"/>
            </w:rPr>
            <w:t>☐</w:t>
          </w:r>
        </w:sdtContent>
      </w:sdt>
      <w:bookmarkEnd w:id="0"/>
      <w:r w:rsidR="00C5537F" w:rsidRPr="002B4F25">
        <w:rPr>
          <w:rFonts w:asciiTheme="minorHAnsi" w:hAnsiTheme="minorHAnsi"/>
          <w:sz w:val="22"/>
        </w:rPr>
        <w:tab/>
      </w:r>
      <w:r w:rsidR="00E92F18" w:rsidRPr="00E92F18">
        <w:rPr>
          <w:rFonts w:asciiTheme="minorHAnsi" w:hAnsiTheme="minorHAnsi"/>
          <w:sz w:val="22"/>
        </w:rPr>
        <w:t xml:space="preserve">assessed the </w:t>
      </w:r>
      <w:r w:rsidR="00A877E0">
        <w:rPr>
          <w:rFonts w:asciiTheme="minorHAnsi" w:hAnsiTheme="minorHAnsi"/>
          <w:sz w:val="22"/>
        </w:rPr>
        <w:t>5</w:t>
      </w:r>
      <w:r w:rsidR="00E92F18" w:rsidRPr="00E92F18">
        <w:rPr>
          <w:rFonts w:asciiTheme="minorHAnsi" w:hAnsiTheme="minorHAnsi"/>
          <w:sz w:val="22"/>
        </w:rPr>
        <w:t xml:space="preserve"> core components of the </w:t>
      </w:r>
      <w:r w:rsidR="00963C7D">
        <w:rPr>
          <w:rFonts w:asciiTheme="minorHAnsi" w:hAnsiTheme="minorHAnsi"/>
          <w:sz w:val="22"/>
        </w:rPr>
        <w:t>SLBP</w:t>
      </w:r>
      <w:r w:rsidR="00E92F18" w:rsidRPr="00E92F18">
        <w:rPr>
          <w:rFonts w:asciiTheme="minorHAnsi" w:hAnsiTheme="minorHAnsi"/>
          <w:sz w:val="22"/>
        </w:rPr>
        <w:t xml:space="preserve"> (</w:t>
      </w:r>
      <w:r w:rsidR="00E92F18" w:rsidRPr="001C19B1">
        <w:rPr>
          <w:rFonts w:asciiTheme="minorHAnsi" w:hAnsiTheme="minorHAnsi"/>
          <w:b/>
          <w:bCs/>
          <w:sz w:val="22"/>
        </w:rPr>
        <w:t>complete review</w:t>
      </w:r>
      <w:r w:rsidR="00E92F18" w:rsidRPr="00E92F18">
        <w:rPr>
          <w:rFonts w:asciiTheme="minorHAnsi" w:hAnsiTheme="minorHAnsi"/>
          <w:sz w:val="22"/>
        </w:rPr>
        <w:t>)</w:t>
      </w:r>
      <w:r w:rsidR="00272B35" w:rsidRPr="00272B35">
        <w:rPr>
          <w:rFonts w:asciiTheme="minorHAnsi" w:hAnsiTheme="minorHAnsi"/>
          <w:sz w:val="22"/>
        </w:rPr>
        <w:t xml:space="preserve"> </w:t>
      </w:r>
      <w:r w:rsidR="00272B35" w:rsidRPr="00141392">
        <w:rPr>
          <w:rFonts w:asciiTheme="minorHAnsi" w:hAnsiTheme="minorHAnsi"/>
          <w:sz w:val="22"/>
        </w:rPr>
        <w:t xml:space="preserve">and confirmed the alignment with the </w:t>
      </w:r>
      <w:r w:rsidR="00272B35">
        <w:rPr>
          <w:rFonts w:asciiTheme="minorHAnsi" w:hAnsiTheme="minorHAnsi"/>
          <w:sz w:val="22"/>
        </w:rPr>
        <w:t>SLBP</w:t>
      </w:r>
      <w:r w:rsidR="00E84357">
        <w:rPr>
          <w:rFonts w:asciiTheme="minorHAnsi" w:hAnsiTheme="minorHAnsi"/>
          <w:sz w:val="22"/>
        </w:rPr>
        <w:t>.</w:t>
      </w:r>
    </w:p>
    <w:p w14:paraId="0693D030" w14:textId="600E3427" w:rsidR="00C5537F" w:rsidRDefault="008E3080" w:rsidP="00852988">
      <w:pPr>
        <w:spacing w:after="0" w:line="240" w:lineRule="auto"/>
        <w:ind w:left="720" w:hanging="720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77440354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5537F" w:rsidRPr="002B4F25">
            <w:rPr>
              <w:rFonts w:ascii="Yu Gothic UI" w:eastAsia="Yu Gothic UI" w:hAnsi="Yu Gothic UI" w:hint="eastAsia"/>
              <w:sz w:val="22"/>
            </w:rPr>
            <w:t>☐</w:t>
          </w:r>
        </w:sdtContent>
      </w:sdt>
      <w:r w:rsidR="00C5537F" w:rsidRPr="002B4F25">
        <w:rPr>
          <w:rFonts w:asciiTheme="minorHAnsi" w:hAnsiTheme="minorHAnsi"/>
          <w:sz w:val="22"/>
        </w:rPr>
        <w:tab/>
      </w:r>
      <w:r w:rsidR="00E92F18" w:rsidRPr="00E92F18">
        <w:rPr>
          <w:rFonts w:asciiTheme="minorHAnsi" w:hAnsiTheme="minorHAnsi"/>
          <w:sz w:val="22"/>
        </w:rPr>
        <w:t>assessed only some of them (</w:t>
      </w:r>
      <w:r w:rsidR="00E92F18" w:rsidRPr="001C19B1">
        <w:rPr>
          <w:rFonts w:asciiTheme="minorHAnsi" w:hAnsiTheme="minorHAnsi"/>
          <w:b/>
          <w:bCs/>
          <w:sz w:val="22"/>
        </w:rPr>
        <w:t>partial review</w:t>
      </w:r>
      <w:r w:rsidR="00E92F18" w:rsidRPr="00E92F18">
        <w:rPr>
          <w:rFonts w:asciiTheme="minorHAnsi" w:hAnsiTheme="minorHAnsi"/>
          <w:sz w:val="22"/>
        </w:rPr>
        <w:t>)</w:t>
      </w:r>
      <w:r w:rsidR="00281099" w:rsidRPr="00281099">
        <w:rPr>
          <w:rFonts w:asciiTheme="minorHAnsi" w:hAnsiTheme="minorHAnsi"/>
          <w:sz w:val="22"/>
        </w:rPr>
        <w:t xml:space="preserve"> </w:t>
      </w:r>
      <w:r w:rsidR="00281099" w:rsidRPr="00141392">
        <w:rPr>
          <w:rFonts w:asciiTheme="minorHAnsi" w:hAnsiTheme="minorHAnsi"/>
          <w:sz w:val="22"/>
        </w:rPr>
        <w:t xml:space="preserve">and confirmed the alignment with the </w:t>
      </w:r>
      <w:r w:rsidR="00281099">
        <w:rPr>
          <w:rFonts w:asciiTheme="minorHAnsi" w:hAnsiTheme="minorHAnsi"/>
          <w:sz w:val="22"/>
        </w:rPr>
        <w:t>SLBP</w:t>
      </w:r>
      <w:r w:rsidR="00E92F18" w:rsidRPr="00693C9C">
        <w:rPr>
          <w:rFonts w:asciiTheme="minorHAnsi" w:hAnsiTheme="minorHAnsi"/>
          <w:sz w:val="22"/>
        </w:rPr>
        <w:t xml:space="preserve">; </w:t>
      </w:r>
      <w:r w:rsidR="00E92F18" w:rsidRPr="001C19B1">
        <w:rPr>
          <w:rFonts w:asciiTheme="minorHAnsi" w:hAnsiTheme="minorHAnsi"/>
          <w:sz w:val="22"/>
        </w:rPr>
        <w:t xml:space="preserve">please indicate which </w:t>
      </w:r>
      <w:r w:rsidR="00852988" w:rsidRPr="001C19B1">
        <w:rPr>
          <w:rFonts w:asciiTheme="minorHAnsi" w:hAnsiTheme="minorHAnsi"/>
          <w:sz w:val="22"/>
        </w:rPr>
        <w:t>elements</w:t>
      </w:r>
      <w:r w:rsidR="00E92F18" w:rsidRPr="00693C9C">
        <w:rPr>
          <w:rFonts w:asciiTheme="minorHAnsi" w:hAnsiTheme="minorHAnsi"/>
          <w:sz w:val="22"/>
        </w:rPr>
        <w:t>: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3"/>
      </w:tblGrid>
      <w:tr w:rsidR="00C5537F" w:rsidRPr="00141392" w14:paraId="59927B8A" w14:textId="77777777" w:rsidTr="00153E25">
        <w:trPr>
          <w:trHeight w:val="356"/>
        </w:trPr>
        <w:sdt>
          <w:sdtPr>
            <w:rPr>
              <w:rFonts w:asciiTheme="minorHAnsi" w:hAnsiTheme="minorHAnsi"/>
              <w:sz w:val="22"/>
            </w:rPr>
            <w:id w:val="12957976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B208BF" w14:textId="77777777" w:rsidR="00C5537F" w:rsidRPr="00141392" w:rsidRDefault="00C5537F" w:rsidP="00153E25">
                <w:pPr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4C067C80" w14:textId="77777777" w:rsidR="00C5537F" w:rsidRPr="00D16DEA" w:rsidRDefault="00C5537F" w:rsidP="00153E25">
            <w:pPr>
              <w:rPr>
                <w:rFonts w:asciiTheme="minorHAnsi" w:hAnsiTheme="minorHAnsi"/>
                <w:sz w:val="22"/>
              </w:rPr>
            </w:pPr>
            <w:r w:rsidRPr="00D16DEA">
              <w:rPr>
                <w:rFonts w:ascii="Calibri" w:eastAsia="Arial" w:hAnsi="Calibri" w:cs="Calibri"/>
                <w:color w:val="000000"/>
                <w:sz w:val="22"/>
                <w:u w:color="000000"/>
                <w:bdr w:val="nil"/>
              </w:rPr>
              <w:t>Selection of Key Performance Indicators (KPIs)</w:t>
            </w:r>
          </w:p>
        </w:tc>
        <w:sdt>
          <w:sdtPr>
            <w:rPr>
              <w:rFonts w:asciiTheme="minorHAnsi" w:hAnsiTheme="minorHAnsi"/>
              <w:sz w:val="22"/>
            </w:rPr>
            <w:id w:val="3833753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E310AB" w14:textId="77777777" w:rsidR="00C5537F" w:rsidRPr="00D16DEA" w:rsidRDefault="00C5537F" w:rsidP="00153E25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D16DE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253" w:type="dxa"/>
            <w:vAlign w:val="center"/>
          </w:tcPr>
          <w:p w14:paraId="3503459E" w14:textId="7A8B8AD4" w:rsidR="00C5537F" w:rsidRPr="00D16DEA" w:rsidRDefault="00C5537F" w:rsidP="00153E25">
            <w:pPr>
              <w:rPr>
                <w:rFonts w:asciiTheme="minorHAnsi" w:hAnsiTheme="minorHAnsi"/>
                <w:sz w:val="22"/>
              </w:rPr>
            </w:pPr>
            <w:r w:rsidRPr="00D16DEA">
              <w:rPr>
                <w:rFonts w:ascii="Calibri" w:eastAsia="Arial" w:hAnsi="Calibri" w:cs="Calibri"/>
                <w:color w:val="000000"/>
                <w:sz w:val="22"/>
                <w:u w:color="000000"/>
                <w:bdr w:val="nil"/>
              </w:rPr>
              <w:t>Bond characteristics</w:t>
            </w:r>
          </w:p>
        </w:tc>
      </w:tr>
      <w:tr w:rsidR="00C5537F" w:rsidRPr="00141392" w14:paraId="17579850" w14:textId="77777777" w:rsidTr="001C19B1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15000848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</w:tcPr>
              <w:p w14:paraId="639A3F5D" w14:textId="77777777" w:rsidR="00C5537F" w:rsidRPr="00141392" w:rsidRDefault="00C5537F" w:rsidP="00153E25">
                <w:pPr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F7DB1A5" w14:textId="77777777" w:rsidR="00C5537F" w:rsidRPr="00D16DEA" w:rsidRDefault="00C5537F" w:rsidP="00153E25">
            <w:pPr>
              <w:rPr>
                <w:rFonts w:asciiTheme="minorHAnsi" w:hAnsiTheme="minorHAnsi"/>
                <w:sz w:val="22"/>
              </w:rPr>
            </w:pPr>
            <w:r w:rsidRPr="00D16DEA">
              <w:rPr>
                <w:rFonts w:ascii="Calibri" w:eastAsia="Arial" w:hAnsi="Calibri" w:cs="Calibri"/>
                <w:color w:val="000000"/>
                <w:sz w:val="22"/>
                <w:u w:color="000000"/>
                <w:bdr w:val="nil"/>
              </w:rPr>
              <w:t>Calibration of Sustainability Performance Targets (SPTs)</w:t>
            </w:r>
          </w:p>
        </w:tc>
        <w:sdt>
          <w:sdtPr>
            <w:rPr>
              <w:rFonts w:asciiTheme="minorHAnsi" w:hAnsiTheme="minorHAnsi"/>
              <w:sz w:val="22"/>
            </w:rPr>
            <w:id w:val="202073119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</w:tcPr>
              <w:p w14:paraId="0414DF23" w14:textId="77777777" w:rsidR="00C5537F" w:rsidRPr="00D16DEA" w:rsidRDefault="00C5537F" w:rsidP="00153E25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2FC0ED2D" w14:textId="77777777" w:rsidR="00C5537F" w:rsidRPr="00D16DEA" w:rsidRDefault="00C5537F" w:rsidP="00153E25">
            <w:pPr>
              <w:rPr>
                <w:rFonts w:asciiTheme="minorHAnsi" w:hAnsiTheme="minorHAnsi"/>
                <w:sz w:val="22"/>
              </w:rPr>
            </w:pPr>
            <w:r w:rsidRPr="00D16DEA">
              <w:rPr>
                <w:rFonts w:asciiTheme="minorHAnsi" w:hAnsiTheme="minorHAnsi"/>
                <w:sz w:val="22"/>
              </w:rPr>
              <w:t>Reporting</w:t>
            </w:r>
          </w:p>
        </w:tc>
      </w:tr>
      <w:tr w:rsidR="00C5537F" w:rsidRPr="00141392" w14:paraId="19AB7982" w14:textId="77777777" w:rsidTr="00153E25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26899740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7AFB0C" w14:textId="77777777" w:rsidR="00C5537F" w:rsidRDefault="00C5537F" w:rsidP="00153E25">
                <w:pPr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06FDC7DD" w14:textId="4DB3EB05" w:rsidR="00C5537F" w:rsidRPr="00D16DEA" w:rsidRDefault="00C5537F" w:rsidP="00153E25">
            <w:pPr>
              <w:rPr>
                <w:rFonts w:ascii="Calibri" w:eastAsia="Arial" w:hAnsi="Calibri" w:cs="Calibri"/>
                <w:color w:val="000000"/>
                <w:sz w:val="22"/>
                <w:u w:color="000000"/>
                <w:bdr w:val="nil"/>
              </w:rPr>
            </w:pPr>
            <w:r w:rsidRPr="00D16DEA">
              <w:rPr>
                <w:rFonts w:asciiTheme="minorHAnsi" w:hAnsiTheme="minorHAnsi"/>
                <w:sz w:val="22"/>
              </w:rPr>
              <w:t>Verification</w:t>
            </w:r>
          </w:p>
        </w:tc>
        <w:tc>
          <w:tcPr>
            <w:tcW w:w="567" w:type="dxa"/>
            <w:vAlign w:val="center"/>
          </w:tcPr>
          <w:p w14:paraId="50E92E38" w14:textId="77777777" w:rsidR="00C5537F" w:rsidRPr="00D16DEA" w:rsidRDefault="00C5537F" w:rsidP="00153E2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1C9EF862" w14:textId="77777777" w:rsidR="00C5537F" w:rsidRPr="00D16DEA" w:rsidRDefault="00C5537F" w:rsidP="00153E2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4447EF8" w14:textId="77777777" w:rsidR="00647E26" w:rsidRPr="00647E26" w:rsidRDefault="00647E26" w:rsidP="00497BEF">
      <w:pPr>
        <w:tabs>
          <w:tab w:val="left" w:pos="783"/>
          <w:tab w:val="left" w:pos="5319"/>
          <w:tab w:val="left" w:pos="5886"/>
        </w:tabs>
        <w:spacing w:after="120" w:line="240" w:lineRule="auto"/>
        <w:ind w:left="215"/>
        <w:rPr>
          <w:rFonts w:asciiTheme="minorHAnsi" w:hAnsiTheme="minorHAnsi"/>
          <w:sz w:val="24"/>
          <w:szCs w:val="24"/>
        </w:rPr>
      </w:pPr>
    </w:p>
    <w:p w14:paraId="42C7C8A9" w14:textId="77777777" w:rsidR="0040084D" w:rsidRPr="00A07217" w:rsidRDefault="001E406B" w:rsidP="00497BEF">
      <w:pPr>
        <w:spacing w:after="120" w:line="240" w:lineRule="auto"/>
        <w:rPr>
          <w:rFonts w:asciiTheme="minorHAnsi" w:hAnsiTheme="minorHAnsi"/>
          <w:color w:val="948A54" w:themeColor="background2" w:themeShade="80"/>
          <w:sz w:val="24"/>
          <w:szCs w:val="24"/>
        </w:rPr>
      </w:pPr>
      <w:r w:rsidRPr="00A07217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ROLE(S)</w:t>
      </w:r>
      <w:r w:rsidR="0040084D" w:rsidRPr="00A07217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 xml:space="preserve"> OF </w:t>
      </w:r>
      <w:r w:rsidR="005A3343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 xml:space="preserve">INDEPENDENT </w:t>
      </w:r>
      <w:r w:rsidR="00A330AF" w:rsidRPr="00A07217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REVIEW</w:t>
      </w:r>
      <w:r w:rsidR="0040084D" w:rsidRPr="00A07217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 xml:space="preserve"> PROVIDER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3"/>
      </w:tblGrid>
      <w:tr w:rsidR="0040084D" w:rsidRPr="00141392" w14:paraId="0944F9DC" w14:textId="77777777" w:rsidTr="00FB42FF">
        <w:trPr>
          <w:trHeight w:val="356"/>
        </w:trPr>
        <w:sdt>
          <w:sdtPr>
            <w:rPr>
              <w:rFonts w:asciiTheme="minorHAnsi" w:hAnsiTheme="minorHAnsi"/>
              <w:sz w:val="22"/>
            </w:rPr>
            <w:id w:val="45175281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</w:tcPr>
              <w:p w14:paraId="0569C9B3" w14:textId="77777777" w:rsidR="0040084D" w:rsidRPr="00141392" w:rsidRDefault="0040084D" w:rsidP="00497BEF">
                <w:pPr>
                  <w:spacing w:after="120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6B8463" w14:textId="77777777" w:rsidR="0040084D" w:rsidRPr="00141392" w:rsidRDefault="005A3343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Second Party Opinion</w:t>
            </w:r>
          </w:p>
        </w:tc>
        <w:sdt>
          <w:sdtPr>
            <w:rPr>
              <w:rFonts w:asciiTheme="minorHAnsi" w:hAnsiTheme="minorHAnsi"/>
              <w:sz w:val="22"/>
            </w:rPr>
            <w:id w:val="-5888397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</w:tcPr>
              <w:p w14:paraId="25C291D3" w14:textId="77777777" w:rsidR="0040084D" w:rsidRPr="00141392" w:rsidRDefault="00FE4A73" w:rsidP="00497BEF">
                <w:pPr>
                  <w:spacing w:after="120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3461068C" w14:textId="77777777" w:rsidR="0040084D" w:rsidRPr="00141392" w:rsidRDefault="0040084D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Certification</w:t>
            </w:r>
          </w:p>
        </w:tc>
      </w:tr>
      <w:tr w:rsidR="0040084D" w:rsidRPr="00141392" w14:paraId="09C211C3" w14:textId="77777777" w:rsidTr="00FB42FF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21407847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</w:tcPr>
              <w:p w14:paraId="36322DF6" w14:textId="77777777" w:rsidR="0040084D" w:rsidRPr="00141392" w:rsidRDefault="0040084D" w:rsidP="00497BEF">
                <w:pPr>
                  <w:spacing w:after="120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E1A0352" w14:textId="77777777" w:rsidR="0040084D" w:rsidRPr="00141392" w:rsidRDefault="0040084D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Verification</w:t>
            </w:r>
          </w:p>
        </w:tc>
        <w:sdt>
          <w:sdtPr>
            <w:rPr>
              <w:rFonts w:asciiTheme="minorHAnsi" w:hAnsiTheme="minorHAnsi"/>
              <w:sz w:val="22"/>
            </w:rPr>
            <w:id w:val="-30970846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</w:tcPr>
              <w:p w14:paraId="06FE292C" w14:textId="77777777" w:rsidR="0040084D" w:rsidRPr="00141392" w:rsidRDefault="00BC2FC5" w:rsidP="00497BEF">
                <w:pPr>
                  <w:spacing w:after="120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5F7E424B" w14:textId="77777777" w:rsidR="005E06CD" w:rsidRPr="00141392" w:rsidRDefault="005A3343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Scoring/</w:t>
            </w:r>
            <w:r w:rsidR="0040084D" w:rsidRPr="00141392">
              <w:rPr>
                <w:rFonts w:asciiTheme="minorHAnsi" w:hAnsiTheme="minorHAnsi"/>
                <w:sz w:val="22"/>
              </w:rPr>
              <w:t>Rating</w:t>
            </w:r>
          </w:p>
        </w:tc>
      </w:tr>
      <w:tr w:rsidR="00BC2FC5" w:rsidRPr="00141392" w14:paraId="05AB1C51" w14:textId="77777777" w:rsidTr="00FB42FF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16567083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</w:tcPr>
              <w:p w14:paraId="7530297F" w14:textId="77777777" w:rsidR="00BC2FC5" w:rsidRPr="00141392" w:rsidRDefault="00BC2FC5" w:rsidP="00497BEF">
                <w:pPr>
                  <w:spacing w:after="120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3B4EE2A" w14:textId="77777777" w:rsidR="00BC2FC5" w:rsidRPr="00141392" w:rsidRDefault="00BC2FC5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 xml:space="preserve">Other </w:t>
            </w:r>
            <w:r w:rsidRPr="00141392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41392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567" w:type="dxa"/>
          </w:tcPr>
          <w:p w14:paraId="5F219301" w14:textId="77777777" w:rsidR="00BC2FC5" w:rsidRPr="00141392" w:rsidRDefault="00BC2FC5" w:rsidP="00497BEF">
            <w:pPr>
              <w:spacing w:after="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3" w:type="dxa"/>
          </w:tcPr>
          <w:p w14:paraId="26116DB9" w14:textId="77777777" w:rsidR="00BC2FC5" w:rsidRPr="00141392" w:rsidRDefault="00BC2FC5" w:rsidP="00497BE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14:paraId="440A96B0" w14:textId="77777777" w:rsidR="00E568C5" w:rsidRDefault="00E568C5" w:rsidP="00497BEF">
      <w:pPr>
        <w:spacing w:after="120" w:line="240" w:lineRule="auto"/>
        <w:jc w:val="both"/>
        <w:rPr>
          <w:rFonts w:asciiTheme="minorHAnsi" w:eastAsia="Times New Roman" w:hAnsiTheme="minorHAnsi"/>
          <w:b/>
          <w:bCs/>
          <w:iCs/>
          <w:sz w:val="22"/>
        </w:rPr>
      </w:pPr>
    </w:p>
    <w:p w14:paraId="250B9733" w14:textId="532EC363" w:rsidR="007E2EC3" w:rsidRPr="00043B7F" w:rsidRDefault="000C108D" w:rsidP="00497BEF">
      <w:pPr>
        <w:spacing w:after="120" w:line="240" w:lineRule="auto"/>
        <w:jc w:val="both"/>
        <w:rPr>
          <w:rFonts w:asciiTheme="minorHAnsi" w:eastAsia="Times New Roman" w:hAnsiTheme="minorHAnsi"/>
          <w:b/>
          <w:bCs/>
          <w:iCs/>
          <w:sz w:val="22"/>
        </w:rPr>
      </w:pPr>
      <w:r w:rsidRPr="00043B7F">
        <w:rPr>
          <w:rFonts w:asciiTheme="minorHAnsi" w:eastAsia="Times New Roman" w:hAnsiTheme="minorHAnsi"/>
          <w:b/>
          <w:bCs/>
          <w:iCs/>
          <w:sz w:val="22"/>
        </w:rPr>
        <w:t xml:space="preserve">Does the review include a </w:t>
      </w:r>
      <w:r w:rsidR="0083146F">
        <w:rPr>
          <w:rFonts w:asciiTheme="minorHAnsi" w:eastAsia="Times New Roman" w:hAnsiTheme="minorHAnsi"/>
          <w:b/>
          <w:bCs/>
          <w:iCs/>
          <w:sz w:val="22"/>
        </w:rPr>
        <w:t xml:space="preserve">sustainability </w:t>
      </w:r>
      <w:r w:rsidRPr="00043B7F">
        <w:rPr>
          <w:rFonts w:asciiTheme="minorHAnsi" w:eastAsia="Times New Roman" w:hAnsiTheme="minorHAnsi"/>
          <w:b/>
          <w:bCs/>
          <w:iCs/>
          <w:sz w:val="22"/>
        </w:rPr>
        <w:t>quality score</w:t>
      </w:r>
      <w:r w:rsidR="00B529F6">
        <w:rPr>
          <w:rStyle w:val="FootnoteReference"/>
          <w:rFonts w:asciiTheme="minorHAnsi" w:eastAsia="Times New Roman" w:hAnsiTheme="minorHAnsi"/>
          <w:b/>
          <w:bCs/>
          <w:iCs/>
          <w:sz w:val="22"/>
        </w:rPr>
        <w:footnoteReference w:id="3"/>
      </w:r>
      <w:r w:rsidR="00F35E12" w:rsidRPr="00043B7F">
        <w:rPr>
          <w:rFonts w:asciiTheme="minorHAnsi" w:eastAsia="Times New Roman" w:hAnsiTheme="minorHAnsi"/>
          <w:b/>
          <w:bCs/>
          <w:iCs/>
          <w:sz w:val="22"/>
        </w:rPr>
        <w:t>?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3"/>
      </w:tblGrid>
      <w:tr w:rsidR="009F2428" w:rsidRPr="00141392" w14:paraId="5D508579" w14:textId="77777777" w:rsidTr="00044297">
        <w:trPr>
          <w:trHeight w:val="356"/>
        </w:trPr>
        <w:sdt>
          <w:sdtPr>
            <w:rPr>
              <w:rFonts w:asciiTheme="minorHAnsi" w:hAnsiTheme="minorHAnsi"/>
              <w:sz w:val="22"/>
            </w:rPr>
            <w:id w:val="5623005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AF7B2B" w14:textId="77777777" w:rsidR="009F2428" w:rsidRPr="00141392" w:rsidRDefault="009F2428" w:rsidP="00497BEF">
                <w:pPr>
                  <w:spacing w:after="120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0C151A15" w14:textId="2146913E" w:rsidR="009F2428" w:rsidRPr="00141392" w:rsidRDefault="009F2428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Of the issuer</w:t>
            </w:r>
          </w:p>
        </w:tc>
        <w:sdt>
          <w:sdtPr>
            <w:rPr>
              <w:rFonts w:asciiTheme="minorHAnsi" w:hAnsiTheme="minorHAnsi"/>
              <w:sz w:val="22"/>
            </w:rPr>
            <w:id w:val="193739997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</w:tcPr>
              <w:p w14:paraId="20965BF7" w14:textId="77777777" w:rsidR="009F2428" w:rsidRPr="00141392" w:rsidRDefault="009F2428" w:rsidP="00497BEF">
                <w:pPr>
                  <w:spacing w:after="120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253" w:type="dxa"/>
            <w:vAlign w:val="center"/>
          </w:tcPr>
          <w:p w14:paraId="4352DF62" w14:textId="2E44EF1C" w:rsidR="009F2428" w:rsidRPr="00141392" w:rsidRDefault="007B6591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Of the </w:t>
            </w:r>
            <w:r w:rsidR="00033E75" w:rsidRPr="00033E75">
              <w:rPr>
                <w:rFonts w:asciiTheme="minorHAnsi" w:hAnsiTheme="minorHAnsi"/>
                <w:sz w:val="22"/>
              </w:rPr>
              <w:t>selected KPIs/SPTs</w:t>
            </w:r>
          </w:p>
        </w:tc>
      </w:tr>
      <w:tr w:rsidR="009F2428" w:rsidRPr="00141392" w14:paraId="40BB8744" w14:textId="77777777" w:rsidTr="00044297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20014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1D48BF" w14:textId="77777777" w:rsidR="009F2428" w:rsidRPr="00141392" w:rsidRDefault="009F2428" w:rsidP="00497BEF">
                <w:pPr>
                  <w:spacing w:after="120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7F7CC6C3" w14:textId="581C0784" w:rsidR="009F2428" w:rsidRPr="00141392" w:rsidRDefault="002E6655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Of the framework</w:t>
            </w:r>
          </w:p>
        </w:tc>
        <w:sdt>
          <w:sdtPr>
            <w:rPr>
              <w:rFonts w:asciiTheme="minorHAnsi" w:hAnsiTheme="minorHAnsi"/>
              <w:sz w:val="22"/>
            </w:rPr>
            <w:id w:val="-41602530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</w:tcPr>
              <w:p w14:paraId="70E21EF2" w14:textId="77777777" w:rsidR="009F2428" w:rsidRPr="00141392" w:rsidRDefault="009F2428" w:rsidP="00497BEF">
                <w:pPr>
                  <w:spacing w:after="120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253" w:type="dxa"/>
            <w:vAlign w:val="center"/>
          </w:tcPr>
          <w:p w14:paraId="2DCA30B6" w14:textId="1659AEC1" w:rsidR="009F2428" w:rsidRPr="00141392" w:rsidRDefault="007B6591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Other</w:t>
            </w:r>
            <w:r w:rsidR="00757FDB">
              <w:rPr>
                <w:rFonts w:asciiTheme="minorHAnsi" w:hAnsiTheme="minorHAnsi"/>
                <w:sz w:val="22"/>
              </w:rPr>
              <w:t xml:space="preserve"> (please specify):</w:t>
            </w:r>
          </w:p>
        </w:tc>
      </w:tr>
      <w:tr w:rsidR="00F35E12" w:rsidRPr="00141392" w14:paraId="212C075D" w14:textId="77777777" w:rsidTr="00044297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36189227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42CC00" w14:textId="34B22A49" w:rsidR="00F35E12" w:rsidRDefault="00F35E12" w:rsidP="00497BEF">
                <w:pPr>
                  <w:spacing w:after="120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38990FEA" w14:textId="5B34926D" w:rsidR="00F35E12" w:rsidRDefault="00F35E12" w:rsidP="00497BE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</w:t>
            </w:r>
            <w:r w:rsidR="00727E83">
              <w:rPr>
                <w:rFonts w:asciiTheme="minorHAnsi" w:hAnsiTheme="minorHAnsi"/>
                <w:sz w:val="22"/>
              </w:rPr>
              <w:t xml:space="preserve"> scoring</w:t>
            </w:r>
          </w:p>
        </w:tc>
        <w:tc>
          <w:tcPr>
            <w:tcW w:w="567" w:type="dxa"/>
          </w:tcPr>
          <w:p w14:paraId="63045DC5" w14:textId="77777777" w:rsidR="00F35E12" w:rsidRDefault="00F35E12" w:rsidP="00497BEF">
            <w:pPr>
              <w:spacing w:after="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398E3FA2" w14:textId="77777777" w:rsidR="00F35E12" w:rsidRDefault="00F35E12" w:rsidP="00497BE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14:paraId="153CCC0A" w14:textId="77777777" w:rsidR="009F2428" w:rsidRDefault="009F2428" w:rsidP="00497BEF">
      <w:pPr>
        <w:spacing w:after="120" w:line="240" w:lineRule="auto"/>
        <w:jc w:val="both"/>
        <w:rPr>
          <w:rFonts w:asciiTheme="minorHAnsi" w:eastAsia="Times New Roman" w:hAnsiTheme="minorHAnsi"/>
          <w:iCs/>
          <w:sz w:val="22"/>
        </w:rPr>
      </w:pPr>
    </w:p>
    <w:p w14:paraId="191DBE52" w14:textId="3DF29772" w:rsidR="006D3E20" w:rsidRPr="006D3E20" w:rsidRDefault="008A0483" w:rsidP="00497BEF">
      <w:pPr>
        <w:spacing w:after="120" w:line="240" w:lineRule="auto"/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</w:pPr>
      <w:r w:rsidRPr="006D3E20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ISSUER’S OVERARCHING OBJECTIVES</w:t>
      </w:r>
    </w:p>
    <w:p w14:paraId="3E145E99" w14:textId="47080CFF" w:rsidR="00BA54E9" w:rsidRPr="00995812" w:rsidRDefault="00BA54E9" w:rsidP="00497BEF">
      <w:pPr>
        <w:spacing w:after="120" w:line="240" w:lineRule="auto"/>
        <w:jc w:val="both"/>
        <w:rPr>
          <w:rFonts w:asciiTheme="minorHAnsi" w:hAnsiTheme="minorHAnsi"/>
          <w:b/>
          <w:bCs/>
          <w:iCs/>
          <w:sz w:val="22"/>
        </w:rPr>
      </w:pPr>
      <w:r w:rsidRPr="00995812">
        <w:rPr>
          <w:rFonts w:asciiTheme="minorHAnsi" w:hAnsiTheme="minorHAnsi"/>
          <w:b/>
          <w:bCs/>
          <w:iCs/>
          <w:sz w:val="22"/>
        </w:rPr>
        <w:t>Does the r</w:t>
      </w:r>
      <w:r w:rsidR="00FC67DA" w:rsidRPr="00995812">
        <w:rPr>
          <w:rFonts w:asciiTheme="minorHAnsi" w:hAnsiTheme="minorHAnsi"/>
          <w:b/>
          <w:bCs/>
          <w:iCs/>
          <w:sz w:val="22"/>
        </w:rPr>
        <w:t>eview</w:t>
      </w:r>
      <w:r w:rsidRPr="00995812">
        <w:rPr>
          <w:rFonts w:asciiTheme="minorHAnsi" w:hAnsiTheme="minorHAnsi"/>
          <w:b/>
          <w:bCs/>
          <w:iCs/>
          <w:sz w:val="22"/>
        </w:rPr>
        <w:t xml:space="preserve"> include:</w:t>
      </w:r>
    </w:p>
    <w:p w14:paraId="37F6F459" w14:textId="4489783E" w:rsidR="000E1259" w:rsidRDefault="008E3080" w:rsidP="00497BEF">
      <w:pPr>
        <w:spacing w:after="120" w:line="240" w:lineRule="auto"/>
        <w:jc w:val="both"/>
        <w:rPr>
          <w:rFonts w:asciiTheme="minorHAnsi" w:hAnsiTheme="minorHAnsi"/>
          <w:iCs/>
          <w:sz w:val="22"/>
        </w:rPr>
      </w:pPr>
      <w:sdt>
        <w:sdtPr>
          <w:rPr>
            <w:rFonts w:asciiTheme="minorHAnsi" w:hAnsiTheme="minorHAnsi"/>
            <w:iCs/>
            <w:sz w:val="22"/>
          </w:rPr>
          <w:id w:val="43649185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F1037" w:rsidRPr="002F1037">
            <w:rPr>
              <w:rFonts w:ascii="Segoe UI Symbol" w:eastAsia="MS Gothic" w:hAnsi="Segoe UI Symbol" w:cs="Segoe UI Symbol"/>
              <w:iCs/>
              <w:sz w:val="22"/>
            </w:rPr>
            <w:t>☐</w:t>
          </w:r>
        </w:sdtContent>
      </w:sdt>
      <w:r w:rsidR="002F1037" w:rsidRPr="002F1037">
        <w:rPr>
          <w:rFonts w:asciiTheme="minorHAnsi" w:hAnsiTheme="minorHAnsi"/>
          <w:iCs/>
          <w:sz w:val="22"/>
        </w:rPr>
        <w:t xml:space="preserve"> </w:t>
      </w:r>
      <w:r w:rsidR="00CF5E4A" w:rsidRPr="00CF5E4A">
        <w:rPr>
          <w:rFonts w:asciiTheme="minorHAnsi" w:hAnsiTheme="minorHAnsi"/>
          <w:iCs/>
          <w:sz w:val="22"/>
        </w:rPr>
        <w:t>An assessment of the issuer’s overarching sustainability objectives and strategy, and the policies and/or processes towards their delivery</w:t>
      </w:r>
      <w:r w:rsidR="00777049">
        <w:rPr>
          <w:rFonts w:asciiTheme="minorHAnsi" w:hAnsiTheme="minorHAnsi"/>
          <w:iCs/>
          <w:sz w:val="22"/>
        </w:rPr>
        <w:t>?</w:t>
      </w:r>
    </w:p>
    <w:p w14:paraId="36759C08" w14:textId="1E15CD43" w:rsidR="00B11C70" w:rsidRPr="002F1037" w:rsidRDefault="008E3080" w:rsidP="00497BEF">
      <w:pPr>
        <w:spacing w:after="120" w:line="240" w:lineRule="auto"/>
        <w:jc w:val="both"/>
        <w:rPr>
          <w:rFonts w:asciiTheme="minorHAnsi" w:hAnsiTheme="minorHAnsi"/>
          <w:iCs/>
          <w:sz w:val="22"/>
        </w:rPr>
      </w:pPr>
      <w:sdt>
        <w:sdtPr>
          <w:rPr>
            <w:rFonts w:asciiTheme="minorHAnsi" w:hAnsiTheme="minorHAnsi"/>
            <w:sz w:val="22"/>
          </w:rPr>
          <w:id w:val="46215728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B11C70" w:rsidRPr="0014139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11C70">
        <w:rPr>
          <w:rFonts w:asciiTheme="minorHAnsi" w:hAnsiTheme="minorHAnsi"/>
          <w:iCs/>
          <w:sz w:val="22"/>
        </w:rPr>
        <w:t xml:space="preserve"> </w:t>
      </w:r>
      <w:r w:rsidR="00A43692" w:rsidRPr="00A43692">
        <w:rPr>
          <w:rFonts w:asciiTheme="minorHAnsi" w:hAnsiTheme="minorHAnsi"/>
          <w:iCs/>
          <w:sz w:val="22"/>
        </w:rPr>
        <w:t>An identification and assessment of environmental, social and governance related risks of adverse impact through the Issuer’s [actions] and explanations on how they are managed and mitigated by the issuer</w:t>
      </w:r>
      <w:r w:rsidR="007A0FB3">
        <w:rPr>
          <w:rFonts w:asciiTheme="minorHAnsi" w:hAnsiTheme="minorHAnsi"/>
          <w:iCs/>
          <w:sz w:val="22"/>
        </w:rPr>
        <w:t>?</w:t>
      </w:r>
    </w:p>
    <w:p w14:paraId="0B503234" w14:textId="6FB87193" w:rsidR="00B608CF" w:rsidRDefault="008E3080" w:rsidP="00497BEF">
      <w:pPr>
        <w:spacing w:after="120" w:line="240" w:lineRule="auto"/>
        <w:jc w:val="both"/>
        <w:rPr>
          <w:rFonts w:asciiTheme="minorHAnsi" w:hAnsiTheme="minorHAnsi"/>
          <w:iCs/>
          <w:sz w:val="22"/>
        </w:rPr>
      </w:pPr>
      <w:sdt>
        <w:sdtPr>
          <w:rPr>
            <w:rFonts w:asciiTheme="minorHAnsi" w:hAnsiTheme="minorHAnsi"/>
            <w:sz w:val="22"/>
          </w:rPr>
          <w:id w:val="46678753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77049" w:rsidRPr="0014139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77049">
        <w:rPr>
          <w:rFonts w:asciiTheme="minorHAnsi" w:hAnsiTheme="minorHAnsi"/>
          <w:iCs/>
          <w:sz w:val="22"/>
        </w:rPr>
        <w:t xml:space="preserve"> A reference to </w:t>
      </w:r>
      <w:r w:rsidR="00B608CF" w:rsidRPr="002F1037">
        <w:rPr>
          <w:rFonts w:asciiTheme="minorHAnsi" w:hAnsiTheme="minorHAnsi"/>
          <w:iCs/>
          <w:sz w:val="22"/>
        </w:rPr>
        <w:t xml:space="preserve">the </w:t>
      </w:r>
      <w:r w:rsidR="00882ADB">
        <w:rPr>
          <w:rFonts w:asciiTheme="minorHAnsi" w:hAnsiTheme="minorHAnsi"/>
          <w:iCs/>
          <w:sz w:val="22"/>
        </w:rPr>
        <w:t xml:space="preserve">issuer’s </w:t>
      </w:r>
      <w:r w:rsidR="00867BD3">
        <w:rPr>
          <w:rFonts w:asciiTheme="minorHAnsi" w:hAnsiTheme="minorHAnsi"/>
          <w:iCs/>
          <w:sz w:val="22"/>
        </w:rPr>
        <w:t>relevant</w:t>
      </w:r>
      <w:r w:rsidR="00B608CF" w:rsidRPr="002F1037">
        <w:rPr>
          <w:rFonts w:asciiTheme="minorHAnsi" w:hAnsiTheme="minorHAnsi"/>
          <w:iCs/>
          <w:sz w:val="22"/>
        </w:rPr>
        <w:t xml:space="preserve"> regulations, standards, or frameworks for sustainability-related disclosur</w:t>
      </w:r>
      <w:r w:rsidR="00CA4ED9">
        <w:rPr>
          <w:rFonts w:asciiTheme="minorHAnsi" w:hAnsiTheme="minorHAnsi"/>
          <w:iCs/>
          <w:sz w:val="22"/>
        </w:rPr>
        <w:t>e and reporting</w:t>
      </w:r>
      <w:r w:rsidR="00777049">
        <w:rPr>
          <w:rFonts w:asciiTheme="minorHAnsi" w:hAnsiTheme="minorHAnsi"/>
          <w:iCs/>
          <w:sz w:val="22"/>
        </w:rPr>
        <w:t>?</w:t>
      </w:r>
    </w:p>
    <w:p w14:paraId="33BC1DD3" w14:textId="77777777" w:rsidR="00497BEF" w:rsidRPr="002F1037" w:rsidRDefault="00497BEF" w:rsidP="00497BEF">
      <w:pPr>
        <w:spacing w:after="120" w:line="240" w:lineRule="auto"/>
        <w:jc w:val="both"/>
        <w:rPr>
          <w:rFonts w:asciiTheme="minorHAnsi" w:hAnsiTheme="minorHAnsi"/>
          <w:iCs/>
          <w:sz w:val="22"/>
        </w:rPr>
      </w:pPr>
    </w:p>
    <w:p w14:paraId="061100BE" w14:textId="5A8355F2" w:rsidR="00016B19" w:rsidRDefault="00016B19" w:rsidP="00497BEF">
      <w:pPr>
        <w:spacing w:after="120" w:line="240" w:lineRule="auto"/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</w:pPr>
      <w:r w:rsidRPr="00016B19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CLIMATE TRANSITION STRATEGY</w:t>
      </w:r>
      <w:r w:rsidR="00074A2A">
        <w:rPr>
          <w:rStyle w:val="FootnoteReference"/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footnoteReference w:id="4"/>
      </w:r>
    </w:p>
    <w:p w14:paraId="41D976A3" w14:textId="142DBB5C" w:rsidR="00AD19BE" w:rsidRDefault="00AD19BE" w:rsidP="00497BEF">
      <w:pPr>
        <w:spacing w:after="120" w:line="240" w:lineRule="auto"/>
        <w:jc w:val="both"/>
        <w:rPr>
          <w:rFonts w:asciiTheme="minorHAnsi" w:hAnsiTheme="minorHAnsi"/>
          <w:b/>
          <w:bCs/>
          <w:sz w:val="22"/>
        </w:rPr>
      </w:pPr>
      <w:r w:rsidRPr="00995812">
        <w:rPr>
          <w:rFonts w:asciiTheme="minorHAnsi" w:hAnsiTheme="minorHAnsi"/>
          <w:b/>
          <w:bCs/>
          <w:sz w:val="22"/>
        </w:rPr>
        <w:t xml:space="preserve">Does the review </w:t>
      </w:r>
      <w:r w:rsidR="003B3D54">
        <w:rPr>
          <w:rFonts w:asciiTheme="minorHAnsi" w:hAnsiTheme="minorHAnsi"/>
          <w:b/>
          <w:bCs/>
          <w:sz w:val="22"/>
        </w:rPr>
        <w:t>assess</w:t>
      </w:r>
      <w:r w:rsidRPr="00995812">
        <w:rPr>
          <w:rFonts w:asciiTheme="minorHAnsi" w:hAnsiTheme="minorHAnsi"/>
          <w:b/>
          <w:bCs/>
          <w:sz w:val="22"/>
        </w:rPr>
        <w:t>:</w:t>
      </w:r>
    </w:p>
    <w:p w14:paraId="57C8A672" w14:textId="77777777" w:rsidR="00F942E5" w:rsidRDefault="008E3080" w:rsidP="00F942E5">
      <w:pPr>
        <w:pStyle w:val="ListParagraph"/>
        <w:widowControl w:val="0"/>
        <w:spacing w:after="120" w:line="240" w:lineRule="auto"/>
        <w:ind w:left="0" w:right="-45"/>
        <w:contextualSpacing w:val="0"/>
        <w:rPr>
          <w:rFonts w:asciiTheme="minorHAnsi" w:hAnsiTheme="minorHAnsi"/>
          <w:iCs/>
          <w:sz w:val="22"/>
        </w:rPr>
      </w:pPr>
      <w:sdt>
        <w:sdtPr>
          <w:rPr>
            <w:rFonts w:asciiTheme="minorHAnsi" w:hAnsiTheme="minorHAnsi"/>
            <w:sz w:val="22"/>
          </w:rPr>
          <w:id w:val="-51607830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942E5">
            <w:rPr>
              <w:rFonts w:ascii="Yu Gothic UI" w:eastAsia="Yu Gothic UI" w:hAnsi="Yu Gothic UI" w:hint="eastAsia"/>
              <w:sz w:val="22"/>
            </w:rPr>
            <w:t>☐</w:t>
          </w:r>
        </w:sdtContent>
      </w:sdt>
      <w:r w:rsidR="00F942E5">
        <w:rPr>
          <w:rFonts w:asciiTheme="minorHAnsi" w:hAnsiTheme="minorHAnsi"/>
          <w:iCs/>
          <w:sz w:val="22"/>
        </w:rPr>
        <w:t xml:space="preserve"> </w:t>
      </w:r>
      <w:r w:rsidR="00F942E5" w:rsidRPr="004622BE">
        <w:rPr>
          <w:rFonts w:asciiTheme="minorHAnsi" w:hAnsiTheme="minorHAnsi"/>
          <w:iCs/>
          <w:sz w:val="22"/>
        </w:rPr>
        <w:t xml:space="preserve">The </w:t>
      </w:r>
      <w:r w:rsidR="00F942E5">
        <w:rPr>
          <w:rFonts w:asciiTheme="minorHAnsi" w:hAnsiTheme="minorHAnsi"/>
          <w:iCs/>
          <w:sz w:val="22"/>
        </w:rPr>
        <w:t>issuer’s climate transition strategy &amp; governance?</w:t>
      </w:r>
    </w:p>
    <w:p w14:paraId="47A64113" w14:textId="19877C00" w:rsidR="00F942E5" w:rsidRDefault="008E3080" w:rsidP="00F942E5">
      <w:pPr>
        <w:pStyle w:val="ListParagraph"/>
        <w:widowControl w:val="0"/>
        <w:spacing w:after="120" w:line="240" w:lineRule="auto"/>
        <w:ind w:left="0" w:right="-45"/>
        <w:contextualSpacing w:val="0"/>
        <w:rPr>
          <w:rFonts w:asciiTheme="minorHAnsi" w:hAnsiTheme="minorHAnsi"/>
          <w:iCs/>
          <w:sz w:val="22"/>
        </w:rPr>
      </w:pPr>
      <w:sdt>
        <w:sdtPr>
          <w:rPr>
            <w:rFonts w:asciiTheme="minorHAnsi" w:hAnsiTheme="minorHAnsi"/>
            <w:sz w:val="22"/>
          </w:rPr>
          <w:id w:val="-91046530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942E5" w:rsidRPr="0014139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942E5">
        <w:rPr>
          <w:rFonts w:asciiTheme="minorHAnsi" w:hAnsiTheme="minorHAnsi"/>
          <w:iCs/>
          <w:sz w:val="22"/>
        </w:rPr>
        <w:t xml:space="preserve"> </w:t>
      </w:r>
      <w:r w:rsidR="00F942E5" w:rsidRPr="004622BE">
        <w:rPr>
          <w:rFonts w:asciiTheme="minorHAnsi" w:hAnsiTheme="minorHAnsi"/>
          <w:iCs/>
          <w:sz w:val="22"/>
        </w:rPr>
        <w:t xml:space="preserve">The </w:t>
      </w:r>
      <w:r w:rsidR="00F942E5" w:rsidRPr="008C6C99">
        <w:rPr>
          <w:rFonts w:asciiTheme="minorHAnsi" w:hAnsiTheme="minorHAnsi"/>
          <w:iCs/>
          <w:sz w:val="22"/>
        </w:rPr>
        <w:t>alignment of both the long-term and short/medium-term targets with the relevant regional, sector, or international climate scenario</w:t>
      </w:r>
      <w:r w:rsidR="00F942E5">
        <w:rPr>
          <w:rFonts w:asciiTheme="minorHAnsi" w:hAnsiTheme="minorHAnsi"/>
          <w:iCs/>
          <w:sz w:val="22"/>
        </w:rPr>
        <w:t>?</w:t>
      </w:r>
    </w:p>
    <w:p w14:paraId="501B51B0" w14:textId="77777777" w:rsidR="00F942E5" w:rsidRDefault="008E3080" w:rsidP="00F942E5">
      <w:pPr>
        <w:pStyle w:val="ListParagraph"/>
        <w:widowControl w:val="0"/>
        <w:spacing w:after="120" w:line="240" w:lineRule="auto"/>
        <w:ind w:left="0" w:right="-45"/>
        <w:contextualSpacing w:val="0"/>
        <w:rPr>
          <w:rFonts w:asciiTheme="minorHAnsi" w:hAnsiTheme="minorHAnsi"/>
          <w:iCs/>
          <w:sz w:val="22"/>
        </w:rPr>
      </w:pPr>
      <w:sdt>
        <w:sdtPr>
          <w:rPr>
            <w:rFonts w:asciiTheme="minorHAnsi" w:hAnsiTheme="minorHAnsi"/>
            <w:sz w:val="22"/>
          </w:rPr>
          <w:id w:val="-156880417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942E5" w:rsidRPr="0014139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942E5">
        <w:rPr>
          <w:rFonts w:asciiTheme="minorHAnsi" w:hAnsiTheme="minorHAnsi"/>
          <w:iCs/>
          <w:sz w:val="22"/>
        </w:rPr>
        <w:t xml:space="preserve"> T</w:t>
      </w:r>
      <w:r w:rsidR="00F942E5" w:rsidRPr="00530017">
        <w:rPr>
          <w:rFonts w:asciiTheme="minorHAnsi" w:hAnsiTheme="minorHAnsi"/>
          <w:iCs/>
          <w:sz w:val="22"/>
        </w:rPr>
        <w:t xml:space="preserve">he credibility of </w:t>
      </w:r>
      <w:r w:rsidR="00F942E5">
        <w:rPr>
          <w:rFonts w:asciiTheme="minorHAnsi" w:hAnsiTheme="minorHAnsi"/>
          <w:iCs/>
          <w:sz w:val="22"/>
        </w:rPr>
        <w:t>the</w:t>
      </w:r>
      <w:r w:rsidR="00F942E5" w:rsidRPr="00530017">
        <w:rPr>
          <w:rFonts w:asciiTheme="minorHAnsi" w:hAnsiTheme="minorHAnsi"/>
          <w:iCs/>
          <w:sz w:val="22"/>
        </w:rPr>
        <w:t xml:space="preserve"> issuer’s climate transition strategy to reach its targets</w:t>
      </w:r>
      <w:r w:rsidR="00F942E5">
        <w:rPr>
          <w:rFonts w:asciiTheme="minorHAnsi" w:hAnsiTheme="minorHAnsi"/>
          <w:iCs/>
          <w:sz w:val="22"/>
        </w:rPr>
        <w:t>?</w:t>
      </w:r>
    </w:p>
    <w:p w14:paraId="4319BA55" w14:textId="5671C332" w:rsidR="00F942E5" w:rsidRDefault="008E3080" w:rsidP="00F942E5">
      <w:pPr>
        <w:pStyle w:val="ListParagraph"/>
        <w:widowControl w:val="0"/>
        <w:spacing w:after="120" w:line="240" w:lineRule="auto"/>
        <w:ind w:left="0" w:right="-45"/>
        <w:contextualSpacing w:val="0"/>
        <w:rPr>
          <w:rFonts w:asciiTheme="minorHAnsi" w:hAnsiTheme="minorHAnsi"/>
          <w:iCs/>
          <w:sz w:val="22"/>
        </w:rPr>
      </w:pPr>
      <w:sdt>
        <w:sdtPr>
          <w:rPr>
            <w:rFonts w:asciiTheme="minorHAnsi" w:hAnsiTheme="minorHAnsi"/>
            <w:sz w:val="22"/>
          </w:rPr>
          <w:id w:val="31653541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942E5" w:rsidRPr="0014139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942E5">
        <w:rPr>
          <w:rFonts w:asciiTheme="minorHAnsi" w:hAnsiTheme="minorHAnsi"/>
          <w:iCs/>
          <w:sz w:val="22"/>
        </w:rPr>
        <w:t xml:space="preserve"> The </w:t>
      </w:r>
      <w:r w:rsidR="00F942E5" w:rsidRPr="00850A2E">
        <w:rPr>
          <w:rFonts w:asciiTheme="minorHAnsi" w:hAnsiTheme="minorHAnsi"/>
          <w:iCs/>
          <w:sz w:val="22"/>
        </w:rPr>
        <w:t xml:space="preserve">level/type of independent governance and oversight of </w:t>
      </w:r>
      <w:r w:rsidR="00F942E5">
        <w:rPr>
          <w:rFonts w:asciiTheme="minorHAnsi" w:hAnsiTheme="minorHAnsi"/>
          <w:iCs/>
          <w:sz w:val="22"/>
        </w:rPr>
        <w:t>the</w:t>
      </w:r>
      <w:r w:rsidR="00F942E5" w:rsidRPr="00850A2E">
        <w:rPr>
          <w:rFonts w:asciiTheme="minorHAnsi" w:hAnsiTheme="minorHAnsi"/>
          <w:iCs/>
          <w:sz w:val="22"/>
        </w:rPr>
        <w:t xml:space="preserve"> issuer’s climate transition strategy (e.g. by independent members of the board, dedicated board sub-committees with relevant expertise, or via the submission of an issuer’s climate transition strategy to shareholders’ approval).</w:t>
      </w:r>
    </w:p>
    <w:p w14:paraId="4D0E3036" w14:textId="77777777" w:rsidR="00F942E5" w:rsidRPr="004622BE" w:rsidRDefault="008E3080" w:rsidP="00F942E5">
      <w:pPr>
        <w:pStyle w:val="ListParagraph"/>
        <w:widowControl w:val="0"/>
        <w:spacing w:after="120" w:line="240" w:lineRule="auto"/>
        <w:ind w:left="0" w:right="-45"/>
        <w:contextualSpacing w:val="0"/>
        <w:rPr>
          <w:rFonts w:asciiTheme="minorHAnsi" w:hAnsiTheme="minorHAnsi"/>
          <w:iCs/>
          <w:sz w:val="22"/>
        </w:rPr>
      </w:pPr>
      <w:sdt>
        <w:sdtPr>
          <w:rPr>
            <w:rFonts w:asciiTheme="minorHAnsi" w:hAnsiTheme="minorHAnsi"/>
            <w:sz w:val="22"/>
          </w:rPr>
          <w:id w:val="88738444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942E5" w:rsidRPr="0014139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942E5">
        <w:rPr>
          <w:rFonts w:asciiTheme="minorHAnsi" w:hAnsiTheme="minorHAnsi"/>
          <w:iCs/>
          <w:sz w:val="22"/>
        </w:rPr>
        <w:t xml:space="preserve"> </w:t>
      </w:r>
      <w:r w:rsidR="00F942E5" w:rsidRPr="004622BE">
        <w:rPr>
          <w:rFonts w:asciiTheme="minorHAnsi" w:hAnsiTheme="minorHAnsi"/>
          <w:iCs/>
          <w:sz w:val="22"/>
        </w:rPr>
        <w:t>If appropriate, the materiality of the planned transition trajectory in the context of the issuers overall business</w:t>
      </w:r>
      <w:r w:rsidR="00F942E5">
        <w:rPr>
          <w:rFonts w:asciiTheme="minorHAnsi" w:hAnsiTheme="minorHAnsi"/>
          <w:iCs/>
          <w:sz w:val="22"/>
        </w:rPr>
        <w:t xml:space="preserve"> (including</w:t>
      </w:r>
      <w:r w:rsidR="00F942E5" w:rsidRPr="002148EE">
        <w:t xml:space="preserve"> </w:t>
      </w:r>
      <w:r w:rsidR="00F942E5" w:rsidRPr="002148EE">
        <w:rPr>
          <w:rFonts w:asciiTheme="minorHAnsi" w:hAnsiTheme="minorHAnsi"/>
          <w:iCs/>
          <w:sz w:val="22"/>
        </w:rPr>
        <w:t>the relevant historical datapoints</w:t>
      </w:r>
      <w:r w:rsidR="00F942E5">
        <w:rPr>
          <w:rFonts w:asciiTheme="minorHAnsi" w:hAnsiTheme="minorHAnsi"/>
          <w:iCs/>
          <w:sz w:val="22"/>
        </w:rPr>
        <w:t>)?</w:t>
      </w:r>
    </w:p>
    <w:p w14:paraId="345C5F96" w14:textId="09FA12BA" w:rsidR="00F942E5" w:rsidRDefault="008E3080" w:rsidP="00F942E5">
      <w:pPr>
        <w:pStyle w:val="ListParagraph"/>
        <w:widowControl w:val="0"/>
        <w:spacing w:after="120" w:line="240" w:lineRule="auto"/>
        <w:ind w:left="0" w:right="-45"/>
        <w:contextualSpacing w:val="0"/>
        <w:rPr>
          <w:rFonts w:asciiTheme="minorHAnsi" w:hAnsiTheme="minorHAnsi"/>
          <w:iCs/>
          <w:sz w:val="22"/>
        </w:rPr>
      </w:pPr>
      <w:sdt>
        <w:sdtPr>
          <w:rPr>
            <w:rFonts w:asciiTheme="minorHAnsi" w:hAnsiTheme="minorHAnsi"/>
            <w:sz w:val="22"/>
          </w:rPr>
          <w:id w:val="-165829730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942E5" w:rsidRPr="0014139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942E5">
        <w:rPr>
          <w:rFonts w:asciiTheme="minorHAnsi" w:hAnsiTheme="minorHAnsi"/>
          <w:iCs/>
          <w:sz w:val="22"/>
        </w:rPr>
        <w:t xml:space="preserve"> </w:t>
      </w:r>
      <w:r w:rsidR="00F942E5" w:rsidRPr="004622BE">
        <w:rPr>
          <w:rFonts w:asciiTheme="minorHAnsi" w:hAnsiTheme="minorHAnsi"/>
          <w:iCs/>
          <w:sz w:val="22"/>
        </w:rPr>
        <w:t xml:space="preserve">The alignment of the issuer’s proposed </w:t>
      </w:r>
      <w:r w:rsidR="00F942E5">
        <w:rPr>
          <w:rFonts w:asciiTheme="minorHAnsi" w:hAnsiTheme="minorHAnsi"/>
          <w:iCs/>
          <w:sz w:val="22"/>
        </w:rPr>
        <w:t>strategy and targets</w:t>
      </w:r>
      <w:r w:rsidR="00F942E5" w:rsidRPr="004622BE">
        <w:rPr>
          <w:rFonts w:asciiTheme="minorHAnsi" w:hAnsiTheme="minorHAnsi"/>
          <w:iCs/>
          <w:sz w:val="22"/>
        </w:rPr>
        <w:t xml:space="preserve"> with appropriate science-based </w:t>
      </w:r>
      <w:r w:rsidR="00F942E5" w:rsidRPr="007E3082">
        <w:rPr>
          <w:rFonts w:asciiTheme="minorHAnsi" w:hAnsiTheme="minorHAnsi"/>
          <w:iCs/>
          <w:sz w:val="22"/>
        </w:rPr>
        <w:t>targets and transition pathways</w:t>
      </w:r>
      <w:r w:rsidR="00F942E5" w:rsidRPr="00FC7636">
        <w:rPr>
          <w:rFonts w:asciiTheme="minorHAnsi" w:hAnsiTheme="minorHAnsi"/>
          <w:iCs/>
          <w:sz w:val="22"/>
          <w:vertAlign w:val="superscript"/>
        </w:rPr>
        <w:footnoteReference w:id="5"/>
      </w:r>
      <w:r w:rsidR="00F942E5" w:rsidRPr="00FC7636">
        <w:rPr>
          <w:rFonts w:asciiTheme="minorHAnsi" w:hAnsiTheme="minorHAnsi"/>
          <w:iCs/>
          <w:sz w:val="22"/>
          <w:vertAlign w:val="superscript"/>
        </w:rPr>
        <w:t xml:space="preserve"> </w:t>
      </w:r>
      <w:r w:rsidR="00F942E5" w:rsidRPr="004622BE">
        <w:rPr>
          <w:rFonts w:asciiTheme="minorHAnsi" w:hAnsiTheme="minorHAnsi"/>
          <w:iCs/>
          <w:sz w:val="22"/>
        </w:rPr>
        <w:t>that are deemed necessary to limit climate change to targeted levels</w:t>
      </w:r>
      <w:r w:rsidR="00F942E5">
        <w:rPr>
          <w:rFonts w:asciiTheme="minorHAnsi" w:hAnsiTheme="minorHAnsi"/>
          <w:iCs/>
          <w:sz w:val="22"/>
        </w:rPr>
        <w:t>?</w:t>
      </w:r>
    </w:p>
    <w:p w14:paraId="56CBBA68" w14:textId="3D5435E3" w:rsidR="00F942E5" w:rsidRDefault="008E3080" w:rsidP="00F942E5">
      <w:pPr>
        <w:pStyle w:val="ListParagraph"/>
        <w:widowControl w:val="0"/>
        <w:spacing w:after="120" w:line="240" w:lineRule="auto"/>
        <w:ind w:left="0" w:right="-45"/>
        <w:contextualSpacing w:val="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74860819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942E5">
            <w:rPr>
              <w:rFonts w:ascii="Yu Gothic UI" w:eastAsia="Yu Gothic UI" w:hAnsi="Yu Gothic UI" w:hint="eastAsia"/>
              <w:sz w:val="22"/>
            </w:rPr>
            <w:t>☐</w:t>
          </w:r>
        </w:sdtContent>
      </w:sdt>
      <w:r w:rsidR="00F942E5">
        <w:rPr>
          <w:rFonts w:asciiTheme="minorHAnsi" w:hAnsiTheme="minorHAnsi"/>
          <w:sz w:val="22"/>
        </w:rPr>
        <w:t xml:space="preserve"> The comprehensiveness of the issuer’s disclosure to help investors assess its performance holistically</w:t>
      </w:r>
      <w:r w:rsidR="00A045E3">
        <w:rPr>
          <w:rFonts w:asciiTheme="minorHAnsi" w:hAnsiTheme="minorHAnsi"/>
          <w:sz w:val="22"/>
        </w:rPr>
        <w:t>?</w:t>
      </w:r>
      <w:r w:rsidR="00F942E5">
        <w:rPr>
          <w:rStyle w:val="FootnoteReference"/>
          <w:rFonts w:asciiTheme="minorHAnsi" w:hAnsiTheme="minorHAnsi"/>
          <w:sz w:val="22"/>
        </w:rPr>
        <w:footnoteReference w:id="6"/>
      </w:r>
    </w:p>
    <w:p w14:paraId="33B110A1" w14:textId="77777777" w:rsidR="006C40D1" w:rsidRDefault="006C40D1" w:rsidP="008E22FB">
      <w:pPr>
        <w:pStyle w:val="ListParagraph"/>
        <w:widowControl w:val="0"/>
        <w:spacing w:after="0" w:line="240" w:lineRule="auto"/>
        <w:ind w:left="0" w:right="-45"/>
        <w:contextualSpacing w:val="0"/>
        <w:rPr>
          <w:rFonts w:asciiTheme="minorHAnsi" w:hAnsiTheme="minorHAnsi"/>
          <w:iCs/>
          <w:sz w:val="22"/>
        </w:rPr>
      </w:pPr>
    </w:p>
    <w:p w14:paraId="73B8D835" w14:textId="77777777" w:rsidR="0043309C" w:rsidRDefault="0043309C" w:rsidP="008E22FB">
      <w:pPr>
        <w:pStyle w:val="ListParagraph"/>
        <w:widowControl w:val="0"/>
        <w:spacing w:after="0" w:line="240" w:lineRule="auto"/>
        <w:ind w:left="0" w:right="-45"/>
        <w:contextualSpacing w:val="0"/>
        <w:rPr>
          <w:rFonts w:asciiTheme="minorHAnsi" w:hAnsiTheme="minorHAnsi"/>
          <w:iCs/>
          <w:sz w:val="22"/>
        </w:rPr>
      </w:pPr>
    </w:p>
    <w:p w14:paraId="67031BD7" w14:textId="4B3DFCEF" w:rsidR="00FB49E4" w:rsidRPr="00141392" w:rsidRDefault="00FB49E4" w:rsidP="00A100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  <w:r w:rsidRPr="00141392">
        <w:rPr>
          <w:rFonts w:asciiTheme="minorHAnsi" w:hAnsiTheme="minorHAnsi"/>
          <w:b/>
          <w:sz w:val="22"/>
        </w:rPr>
        <w:t>Overall comment on</w:t>
      </w:r>
      <w:r w:rsidR="009D648B">
        <w:rPr>
          <w:rFonts w:asciiTheme="minorHAnsi" w:hAnsiTheme="minorHAnsi"/>
          <w:b/>
          <w:sz w:val="22"/>
        </w:rPr>
        <w:t xml:space="preserve"> </w:t>
      </w:r>
      <w:r w:rsidR="00A2581C">
        <w:rPr>
          <w:rFonts w:asciiTheme="minorHAnsi" w:hAnsiTheme="minorHAnsi"/>
          <w:b/>
          <w:sz w:val="22"/>
        </w:rPr>
        <w:t>this</w:t>
      </w:r>
      <w:r w:rsidR="00A2581C" w:rsidRPr="00141392">
        <w:rPr>
          <w:rFonts w:asciiTheme="minorHAnsi" w:hAnsiTheme="minorHAnsi"/>
          <w:b/>
          <w:sz w:val="22"/>
        </w:rPr>
        <w:t xml:space="preserve"> </w:t>
      </w:r>
      <w:r w:rsidRPr="00141392">
        <w:rPr>
          <w:rFonts w:asciiTheme="minorHAnsi" w:hAnsiTheme="minorHAnsi"/>
          <w:b/>
          <w:sz w:val="22"/>
        </w:rPr>
        <w:t>section</w:t>
      </w:r>
      <w:r w:rsidRPr="00141392">
        <w:rPr>
          <w:rFonts w:asciiTheme="minorHAnsi" w:hAnsiTheme="minorHAnsi"/>
          <w:b/>
          <w:szCs w:val="20"/>
        </w:rPr>
        <w:t>:</w:t>
      </w:r>
      <w:r w:rsidRPr="00141392">
        <w:rPr>
          <w:rFonts w:asciiTheme="minorHAnsi" w:hAnsiTheme="minorHAnsi"/>
          <w:b/>
          <w:sz w:val="22"/>
        </w:rPr>
        <w:t xml:space="preserve"> </w:t>
      </w:r>
    </w:p>
    <w:p w14:paraId="7D4FFB51" w14:textId="77777777" w:rsidR="00FB49E4" w:rsidRPr="00141392" w:rsidRDefault="00FB49E4" w:rsidP="00A100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61FE6E8B" w14:textId="77777777" w:rsidR="00FB49E4" w:rsidRPr="00141392" w:rsidRDefault="00FB49E4" w:rsidP="00A100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2298B200" w14:textId="5F527D98" w:rsidR="00582441" w:rsidRDefault="00582441">
      <w:pPr>
        <w:rPr>
          <w:rFonts w:asciiTheme="minorHAnsi" w:hAnsiTheme="minorHAnsi"/>
          <w:iCs/>
          <w:sz w:val="22"/>
        </w:rPr>
      </w:pPr>
    </w:p>
    <w:p w14:paraId="3A2FA351" w14:textId="6F7FF4BD" w:rsidR="00FC0D41" w:rsidRPr="00647E26" w:rsidRDefault="00FC0D41" w:rsidP="00497BEF">
      <w:pPr>
        <w:spacing w:after="120" w:line="240" w:lineRule="auto"/>
        <w:jc w:val="both"/>
        <w:rPr>
          <w:rFonts w:asciiTheme="minorHAnsi" w:eastAsia="Times New Roman" w:hAnsiTheme="minorHAnsi"/>
          <w:b/>
          <w:sz w:val="28"/>
          <w:szCs w:val="28"/>
        </w:rPr>
      </w:pPr>
      <w:r w:rsidRPr="00647E26">
        <w:rPr>
          <w:rFonts w:asciiTheme="minorHAnsi" w:eastAsia="Times New Roman" w:hAnsiTheme="minorHAnsi"/>
          <w:b/>
          <w:sz w:val="28"/>
          <w:szCs w:val="28"/>
        </w:rPr>
        <w:t xml:space="preserve">Section </w:t>
      </w:r>
      <w:r>
        <w:rPr>
          <w:rFonts w:asciiTheme="minorHAnsi" w:eastAsia="Times New Roman" w:hAnsiTheme="minorHAnsi"/>
          <w:b/>
          <w:sz w:val="28"/>
          <w:szCs w:val="28"/>
        </w:rPr>
        <w:t>3.</w:t>
      </w:r>
      <w:r>
        <w:rPr>
          <w:rFonts w:asciiTheme="minorHAnsi" w:eastAsia="Times New Roman" w:hAnsiTheme="minorHAnsi"/>
          <w:b/>
          <w:sz w:val="28"/>
          <w:szCs w:val="28"/>
        </w:rPr>
        <w:tab/>
        <w:t xml:space="preserve">Detailed </w:t>
      </w:r>
      <w:r w:rsidR="009F2382">
        <w:rPr>
          <w:rFonts w:asciiTheme="minorHAnsi" w:eastAsia="Times New Roman" w:hAnsiTheme="minorHAnsi"/>
          <w:b/>
          <w:sz w:val="28"/>
          <w:szCs w:val="28"/>
        </w:rPr>
        <w:t xml:space="preserve">pre-issuance </w:t>
      </w:r>
      <w:r w:rsidR="008F55B7">
        <w:rPr>
          <w:rFonts w:asciiTheme="minorHAnsi" w:eastAsia="Times New Roman" w:hAnsiTheme="minorHAnsi"/>
          <w:b/>
          <w:sz w:val="28"/>
          <w:szCs w:val="28"/>
        </w:rPr>
        <w:t>r</w:t>
      </w:r>
      <w:r w:rsidRPr="00647E26">
        <w:rPr>
          <w:rFonts w:asciiTheme="minorHAnsi" w:eastAsia="Times New Roman" w:hAnsiTheme="minorHAnsi"/>
          <w:b/>
          <w:sz w:val="28"/>
          <w:szCs w:val="28"/>
        </w:rPr>
        <w:t>eview</w:t>
      </w:r>
    </w:p>
    <w:p w14:paraId="420A5032" w14:textId="77777777" w:rsidR="003B5CB1" w:rsidRDefault="003B5CB1" w:rsidP="00497BEF">
      <w:pPr>
        <w:spacing w:after="120" w:line="240" w:lineRule="auto"/>
        <w:jc w:val="both"/>
        <w:rPr>
          <w:rFonts w:asciiTheme="minorHAnsi" w:hAnsiTheme="minorHAnsi"/>
          <w:i/>
          <w:sz w:val="22"/>
        </w:rPr>
      </w:pPr>
      <w:r w:rsidRPr="00BA54E9">
        <w:rPr>
          <w:rFonts w:asciiTheme="minorHAnsi" w:hAnsiTheme="minorHAnsi"/>
          <w:i/>
          <w:sz w:val="22"/>
        </w:rPr>
        <w:t xml:space="preserve">Reviewers are encouraged to provide the information below to the extent possible and use the comment section to explain the scope of their review. </w:t>
      </w:r>
    </w:p>
    <w:p w14:paraId="4CFB5722" w14:textId="77777777" w:rsidR="000D2C8B" w:rsidRDefault="000D2C8B" w:rsidP="00497BEF">
      <w:pPr>
        <w:spacing w:after="120" w:line="240" w:lineRule="auto"/>
        <w:jc w:val="both"/>
        <w:rPr>
          <w:rFonts w:asciiTheme="minorHAnsi" w:hAnsiTheme="minorHAnsi"/>
          <w:i/>
          <w:sz w:val="22"/>
        </w:rPr>
      </w:pPr>
    </w:p>
    <w:p w14:paraId="156ACE6B" w14:textId="4FE435F0" w:rsidR="00AD31F7" w:rsidRDefault="00F52986" w:rsidP="00497BEF">
      <w:pPr>
        <w:spacing w:after="120" w:line="240" w:lineRule="auto"/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</w:pPr>
      <w:r w:rsidRPr="003D17E4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SELECTION OF KEY PERFORMANCE INDICATORS (KPI</w:t>
      </w:r>
      <w:r w:rsidR="008C451C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s</w:t>
      </w:r>
      <w:r w:rsidRPr="003D17E4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)</w:t>
      </w:r>
      <w:r w:rsidR="00517099">
        <w:rPr>
          <w:rStyle w:val="FootnoteReference"/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footnoteReference w:id="7"/>
      </w:r>
    </w:p>
    <w:p w14:paraId="64A30BF6" w14:textId="77777777" w:rsidR="00004CB9" w:rsidRPr="00BA24A2" w:rsidRDefault="00004CB9" w:rsidP="00004CB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Definition, Scope, and parameters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055"/>
        <w:gridCol w:w="564"/>
        <w:gridCol w:w="4458"/>
      </w:tblGrid>
      <w:tr w:rsidR="00004CB9" w:rsidRPr="00141392" w14:paraId="5082381B" w14:textId="77777777" w:rsidTr="00153E25">
        <w:trPr>
          <w:trHeight w:val="371"/>
        </w:trPr>
        <w:tc>
          <w:tcPr>
            <w:tcW w:w="709" w:type="dxa"/>
          </w:tcPr>
          <w:p w14:paraId="5E0ED214" w14:textId="77777777" w:rsidR="00004CB9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386636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04CB9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799E30D0" w14:textId="77777777" w:rsidR="00004CB9" w:rsidRPr="00141392" w:rsidRDefault="00004CB9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Clear definition of each selected KPIs</w:t>
            </w:r>
          </w:p>
        </w:tc>
        <w:tc>
          <w:tcPr>
            <w:tcW w:w="567" w:type="dxa"/>
          </w:tcPr>
          <w:p w14:paraId="44C39CD0" w14:textId="77777777" w:rsidR="00004CB9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2128905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04CB9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16" w:type="dxa"/>
          </w:tcPr>
          <w:p w14:paraId="1F63BE24" w14:textId="77777777" w:rsidR="00004CB9" w:rsidRPr="00141392" w:rsidRDefault="00004CB9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Clear calculation methodology</w:t>
            </w:r>
          </w:p>
        </w:tc>
      </w:tr>
      <w:tr w:rsidR="00004CB9" w:rsidRPr="00141392" w14:paraId="36FDA590" w14:textId="77777777" w:rsidTr="00153E25">
        <w:trPr>
          <w:trHeight w:val="371"/>
        </w:trPr>
        <w:tc>
          <w:tcPr>
            <w:tcW w:w="709" w:type="dxa"/>
          </w:tcPr>
          <w:p w14:paraId="2EAF3329" w14:textId="77777777" w:rsidR="00004CB9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9799187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04CB9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124A6D16" w14:textId="77777777" w:rsidR="00004CB9" w:rsidRPr="00141392" w:rsidRDefault="00004CB9" w:rsidP="00153E25">
            <w:pPr>
              <w:rPr>
                <w:rFonts w:asciiTheme="minorHAnsi" w:hAnsiTheme="minorHAnsi"/>
                <w:b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 xml:space="preserve">Other </w:t>
            </w:r>
            <w:r w:rsidRPr="00141392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41392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567" w:type="dxa"/>
          </w:tcPr>
          <w:p w14:paraId="4C479984" w14:textId="77777777" w:rsidR="00004CB9" w:rsidRPr="00141392" w:rsidRDefault="00004CB9" w:rsidP="00153E2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16" w:type="dxa"/>
          </w:tcPr>
          <w:p w14:paraId="71D94374" w14:textId="77777777" w:rsidR="00004CB9" w:rsidRPr="00141392" w:rsidRDefault="00004CB9" w:rsidP="00153E2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BC558DC" w14:textId="77777777" w:rsidR="00004CB9" w:rsidRDefault="00004CB9" w:rsidP="00004CB9">
      <w:pPr>
        <w:spacing w:after="0" w:line="240" w:lineRule="auto"/>
        <w:rPr>
          <w:rFonts w:asciiTheme="minorHAnsi" w:hAnsiTheme="minorHAnsi"/>
          <w:b/>
          <w:sz w:val="22"/>
        </w:rPr>
      </w:pPr>
    </w:p>
    <w:p w14:paraId="1CEEB7B5" w14:textId="77777777" w:rsidR="00004CB9" w:rsidRPr="00A07217" w:rsidRDefault="00004CB9" w:rsidP="00004CB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Relevance, robustness, and reliability of the selected KPIs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060"/>
        <w:gridCol w:w="564"/>
        <w:gridCol w:w="4453"/>
      </w:tblGrid>
      <w:tr w:rsidR="00004CB9" w:rsidRPr="00141392" w14:paraId="7FDCF614" w14:textId="77777777" w:rsidTr="00E03CE8">
        <w:trPr>
          <w:trHeight w:val="356"/>
        </w:trPr>
        <w:tc>
          <w:tcPr>
            <w:tcW w:w="703" w:type="dxa"/>
          </w:tcPr>
          <w:p w14:paraId="0D0A4EAF" w14:textId="799A3DAF" w:rsidR="00004CB9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715126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00611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60" w:type="dxa"/>
          </w:tcPr>
          <w:p w14:paraId="5F793E54" w14:textId="0F7E8298" w:rsidR="00004CB9" w:rsidRPr="00D16DEA" w:rsidRDefault="00004CB9" w:rsidP="00153E25">
            <w:pPr>
              <w:rPr>
                <w:rFonts w:asciiTheme="minorHAnsi" w:hAnsiTheme="minorHAnsi"/>
                <w:sz w:val="22"/>
              </w:rPr>
            </w:pPr>
            <w:r w:rsidRPr="00D16DEA">
              <w:rPr>
                <w:rFonts w:asciiTheme="minorHAnsi" w:hAnsiTheme="minorHAnsi"/>
                <w:sz w:val="22"/>
              </w:rPr>
              <w:t xml:space="preserve">Credentials </w:t>
            </w:r>
            <w:r>
              <w:rPr>
                <w:rFonts w:asciiTheme="minorHAnsi" w:hAnsiTheme="minorHAnsi"/>
                <w:sz w:val="22"/>
              </w:rPr>
              <w:t xml:space="preserve">that the selected KPIs are relevant, core and material to the issuer’s </w:t>
            </w:r>
            <w:r w:rsidRPr="005C11AF">
              <w:rPr>
                <w:rFonts w:asciiTheme="minorHAnsi" w:hAnsiTheme="minorHAnsi"/>
                <w:sz w:val="22"/>
              </w:rPr>
              <w:t>sustainability and business strategy</w:t>
            </w:r>
          </w:p>
        </w:tc>
        <w:tc>
          <w:tcPr>
            <w:tcW w:w="564" w:type="dxa"/>
          </w:tcPr>
          <w:p w14:paraId="4959038B" w14:textId="77777777" w:rsidR="00004CB9" w:rsidRPr="00D16DEA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7586024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04CB9" w:rsidRPr="00D16DE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53" w:type="dxa"/>
          </w:tcPr>
          <w:p w14:paraId="76E9BBF7" w14:textId="22AE9451" w:rsidR="00004CB9" w:rsidRPr="00D16DEA" w:rsidRDefault="00004CB9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Evidence that the KPIs are externally verifiable</w:t>
            </w:r>
            <w:r w:rsidR="00621579">
              <w:rPr>
                <w:rFonts w:asciiTheme="minorHAnsi" w:hAnsiTheme="minorHAnsi"/>
                <w:sz w:val="22"/>
              </w:rPr>
              <w:t>,</w:t>
            </w:r>
            <w:r w:rsidR="00E03CE8">
              <w:rPr>
                <w:rFonts w:asciiTheme="minorHAnsi" w:hAnsiTheme="minorHAnsi"/>
                <w:sz w:val="22"/>
              </w:rPr>
              <w:t xml:space="preserve"> if </w:t>
            </w:r>
            <w:r w:rsidR="000726C8">
              <w:rPr>
                <w:rFonts w:asciiTheme="minorHAnsi" w:hAnsiTheme="minorHAnsi"/>
                <w:sz w:val="22"/>
              </w:rPr>
              <w:t xml:space="preserve">that </w:t>
            </w:r>
            <w:r w:rsidR="00E03CE8">
              <w:rPr>
                <w:rFonts w:asciiTheme="minorHAnsi" w:hAnsiTheme="minorHAnsi"/>
                <w:sz w:val="22"/>
              </w:rPr>
              <w:t>is not already the case</w:t>
            </w:r>
            <w:r w:rsidRPr="00D16DEA" w:rsidDel="00A52DF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004CB9" w:rsidRPr="00141392" w14:paraId="377681E9" w14:textId="77777777" w:rsidTr="00E03CE8">
        <w:trPr>
          <w:trHeight w:val="356"/>
        </w:trPr>
        <w:tc>
          <w:tcPr>
            <w:tcW w:w="703" w:type="dxa"/>
          </w:tcPr>
          <w:p w14:paraId="5AD94723" w14:textId="77777777" w:rsidR="00004CB9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2891252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04CB9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60" w:type="dxa"/>
          </w:tcPr>
          <w:p w14:paraId="5C8AFCE1" w14:textId="77777777" w:rsidR="00004CB9" w:rsidRPr="00D16DEA" w:rsidRDefault="00004CB9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Credentials that the KPIs are measurable or quantifiable on a consistent methodological basis</w:t>
            </w:r>
          </w:p>
        </w:tc>
        <w:tc>
          <w:tcPr>
            <w:tcW w:w="564" w:type="dxa"/>
          </w:tcPr>
          <w:p w14:paraId="5B14248B" w14:textId="5B71D098" w:rsidR="00004CB9" w:rsidRPr="00D16DEA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237014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3CE8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53" w:type="dxa"/>
          </w:tcPr>
          <w:p w14:paraId="2ECADC69" w14:textId="77777777" w:rsidR="00004CB9" w:rsidRPr="00D16DEA" w:rsidRDefault="00004CB9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Evidence that the KPIs can be benchmarked</w:t>
            </w:r>
          </w:p>
        </w:tc>
      </w:tr>
      <w:tr w:rsidR="00004CB9" w:rsidRPr="00141392" w14:paraId="4A69188B" w14:textId="77777777" w:rsidTr="00E03CE8">
        <w:trPr>
          <w:trHeight w:val="356"/>
        </w:trPr>
        <w:tc>
          <w:tcPr>
            <w:tcW w:w="703" w:type="dxa"/>
          </w:tcPr>
          <w:p w14:paraId="58629259" w14:textId="03E6CE51" w:rsidR="00004CB9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320096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86D1E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060" w:type="dxa"/>
          </w:tcPr>
          <w:p w14:paraId="58953DD7" w14:textId="2C9666BB" w:rsidR="00004CB9" w:rsidRPr="00D16DEA" w:rsidRDefault="00E86D1E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Current verification or assurance status</w:t>
            </w:r>
          </w:p>
        </w:tc>
        <w:tc>
          <w:tcPr>
            <w:tcW w:w="564" w:type="dxa"/>
          </w:tcPr>
          <w:p w14:paraId="70725551" w14:textId="77777777" w:rsidR="00004CB9" w:rsidRPr="00D16DEA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7752152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04CB9" w:rsidRPr="00D16DE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53" w:type="dxa"/>
          </w:tcPr>
          <w:p w14:paraId="6D3FFA10" w14:textId="77777777" w:rsidR="00004CB9" w:rsidRPr="00D16DEA" w:rsidRDefault="00004CB9" w:rsidP="00153E25">
            <w:pPr>
              <w:rPr>
                <w:rFonts w:asciiTheme="minorHAnsi" w:hAnsiTheme="minorHAnsi"/>
                <w:sz w:val="22"/>
              </w:rPr>
            </w:pPr>
            <w:r w:rsidRPr="00D16DEA">
              <w:rPr>
                <w:rFonts w:asciiTheme="minorHAnsi" w:hAnsiTheme="minorHAnsi"/>
                <w:sz w:val="22"/>
              </w:rPr>
              <w:t xml:space="preserve">Other </w:t>
            </w:r>
            <w:r w:rsidRPr="00D16DEA">
              <w:rPr>
                <w:rFonts w:asciiTheme="minorHAnsi" w:hAnsiTheme="minorHAnsi"/>
                <w:i/>
                <w:sz w:val="22"/>
              </w:rPr>
              <w:t>(please specify):</w:t>
            </w:r>
          </w:p>
        </w:tc>
      </w:tr>
    </w:tbl>
    <w:p w14:paraId="5723DEB9" w14:textId="0CA18C77" w:rsidR="007563F7" w:rsidRDefault="007563F7" w:rsidP="00004CB9">
      <w:pPr>
        <w:spacing w:after="0" w:line="240" w:lineRule="auto"/>
        <w:rPr>
          <w:rFonts w:asciiTheme="minorHAnsi" w:hAnsiTheme="minorHAnsi"/>
          <w:sz w:val="22"/>
        </w:rPr>
      </w:pPr>
    </w:p>
    <w:p w14:paraId="3D7D8FCD" w14:textId="185E2940" w:rsidR="004E35A6" w:rsidRPr="00141392" w:rsidRDefault="004E35A6" w:rsidP="000D2C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  <w:r w:rsidRPr="00141392">
        <w:rPr>
          <w:rFonts w:asciiTheme="minorHAnsi" w:hAnsiTheme="minorHAnsi"/>
          <w:b/>
          <w:sz w:val="22"/>
        </w:rPr>
        <w:t xml:space="preserve">Overall comment on </w:t>
      </w:r>
      <w:r w:rsidR="00A2581C">
        <w:rPr>
          <w:rFonts w:asciiTheme="minorHAnsi" w:hAnsiTheme="minorHAnsi"/>
          <w:b/>
          <w:sz w:val="22"/>
        </w:rPr>
        <w:t xml:space="preserve">this </w:t>
      </w:r>
      <w:r w:rsidRPr="00141392">
        <w:rPr>
          <w:rFonts w:asciiTheme="minorHAnsi" w:hAnsiTheme="minorHAnsi"/>
          <w:b/>
          <w:sz w:val="22"/>
        </w:rPr>
        <w:t>section</w:t>
      </w:r>
      <w:r w:rsidRPr="00141392">
        <w:rPr>
          <w:rFonts w:asciiTheme="minorHAnsi" w:hAnsiTheme="minorHAnsi"/>
          <w:b/>
          <w:szCs w:val="20"/>
        </w:rPr>
        <w:t>:</w:t>
      </w:r>
      <w:r w:rsidRPr="00141392">
        <w:rPr>
          <w:rFonts w:asciiTheme="minorHAnsi" w:hAnsiTheme="minorHAnsi"/>
          <w:b/>
          <w:sz w:val="22"/>
        </w:rPr>
        <w:t xml:space="preserve"> </w:t>
      </w:r>
    </w:p>
    <w:p w14:paraId="15027667" w14:textId="77777777" w:rsidR="004E35A6" w:rsidRPr="00141392" w:rsidRDefault="004E35A6" w:rsidP="000D2C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7F2EF871" w14:textId="77777777" w:rsidR="00141392" w:rsidRPr="00141392" w:rsidRDefault="00141392" w:rsidP="000D2C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012B02AB" w14:textId="77777777" w:rsidR="00BD6E5C" w:rsidRDefault="00BD6E5C" w:rsidP="00D71D2A">
      <w:pPr>
        <w:spacing w:after="0" w:line="240" w:lineRule="auto"/>
        <w:rPr>
          <w:rFonts w:asciiTheme="minorHAnsi" w:hAnsiTheme="minorHAnsi"/>
          <w:sz w:val="22"/>
        </w:rPr>
      </w:pPr>
      <w:bookmarkStart w:id="1" w:name="_Hlk43285447"/>
    </w:p>
    <w:p w14:paraId="747C865D" w14:textId="77777777" w:rsidR="003D4B13" w:rsidRDefault="003D4B13" w:rsidP="00D71D2A">
      <w:pPr>
        <w:spacing w:after="0" w:line="240" w:lineRule="auto"/>
        <w:rPr>
          <w:rFonts w:asciiTheme="minorHAnsi" w:hAnsiTheme="minorHAnsi"/>
          <w:sz w:val="22"/>
        </w:rPr>
      </w:pPr>
    </w:p>
    <w:bookmarkEnd w:id="1"/>
    <w:p w14:paraId="65B277F9" w14:textId="3F53694B" w:rsidR="00F14463" w:rsidRPr="00A07217" w:rsidRDefault="00DD2B74" w:rsidP="00497BEF">
      <w:pPr>
        <w:spacing w:after="120" w:line="240" w:lineRule="auto"/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</w:pPr>
      <w:r w:rsidRPr="00D16DEA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CALIBRATION OF SUSTAINABILITY PERFORMANCE TARGETS (SPT</w:t>
      </w:r>
      <w:r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s</w:t>
      </w:r>
      <w:r w:rsidRPr="00D16DEA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)</w:t>
      </w:r>
      <w:r w:rsidR="00144763">
        <w:rPr>
          <w:rStyle w:val="FootnoteReference"/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footnoteReference w:id="8"/>
      </w:r>
    </w:p>
    <w:p w14:paraId="40EB02E3" w14:textId="77777777" w:rsidR="00B610E8" w:rsidRPr="00A07217" w:rsidRDefault="00B610E8" w:rsidP="00B610E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Rationale and level of ambition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058"/>
        <w:gridCol w:w="564"/>
        <w:gridCol w:w="4455"/>
      </w:tblGrid>
      <w:tr w:rsidR="00B610E8" w:rsidRPr="00141392" w14:paraId="5B810521" w14:textId="77777777" w:rsidTr="00153E25">
        <w:trPr>
          <w:trHeight w:val="356"/>
        </w:trPr>
        <w:tc>
          <w:tcPr>
            <w:tcW w:w="703" w:type="dxa"/>
          </w:tcPr>
          <w:p w14:paraId="12DAA7E4" w14:textId="77777777" w:rsidR="00B610E8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4381458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610E8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8" w:type="dxa"/>
          </w:tcPr>
          <w:p w14:paraId="69679F1B" w14:textId="02A13ED0" w:rsidR="00B610E8" w:rsidRPr="00D16DEA" w:rsidRDefault="00B610E8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Evidence that the SPTs represent a material improvement</w:t>
            </w:r>
            <w:r w:rsidR="00E03CE8">
              <w:rPr>
                <w:rFonts w:asciiTheme="minorHAnsi" w:hAnsiTheme="minorHAnsi"/>
                <w:sz w:val="22"/>
              </w:rPr>
              <w:t xml:space="preserve"> </w:t>
            </w:r>
            <w:r w:rsidR="00EA30E3" w:rsidRPr="00EA30E3">
              <w:rPr>
                <w:rFonts w:asciiTheme="minorHAnsi" w:hAnsiTheme="minorHAnsi"/>
                <w:sz w:val="22"/>
              </w:rPr>
              <w:t xml:space="preserve">compared to issuer’s own performance over </w:t>
            </w:r>
            <w:r w:rsidR="00E03CE8">
              <w:rPr>
                <w:rFonts w:asciiTheme="minorHAnsi" w:hAnsiTheme="minorHAnsi"/>
                <w:sz w:val="22"/>
              </w:rPr>
              <w:t>baseline</w:t>
            </w:r>
          </w:p>
        </w:tc>
        <w:tc>
          <w:tcPr>
            <w:tcW w:w="564" w:type="dxa"/>
          </w:tcPr>
          <w:p w14:paraId="474FC160" w14:textId="77777777" w:rsidR="00B610E8" w:rsidRPr="00D16DEA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2708587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610E8" w:rsidRPr="00EE124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55" w:type="dxa"/>
          </w:tcPr>
          <w:p w14:paraId="59BA4F4C" w14:textId="77777777" w:rsidR="00B610E8" w:rsidRPr="00D16DEA" w:rsidRDefault="00B610E8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Credentials on the relevance and reliability of selected benchmarks and baselines</w:t>
            </w:r>
          </w:p>
        </w:tc>
      </w:tr>
      <w:tr w:rsidR="00B610E8" w:rsidRPr="00141392" w14:paraId="61FF8F89" w14:textId="77777777" w:rsidTr="00153E25">
        <w:trPr>
          <w:trHeight w:val="356"/>
        </w:trPr>
        <w:tc>
          <w:tcPr>
            <w:tcW w:w="703" w:type="dxa"/>
          </w:tcPr>
          <w:p w14:paraId="7FAE99C0" w14:textId="77777777" w:rsidR="00B610E8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6647822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610E8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8" w:type="dxa"/>
          </w:tcPr>
          <w:p w14:paraId="684D67FD" w14:textId="77777777" w:rsidR="00B610E8" w:rsidRPr="00D16DEA" w:rsidRDefault="00B610E8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Evidence that SPTs are consistent with the issuer’s </w:t>
            </w:r>
            <w:r w:rsidRPr="005C11AF">
              <w:rPr>
                <w:rFonts w:asciiTheme="minorHAnsi" w:hAnsiTheme="minorHAnsi"/>
                <w:sz w:val="22"/>
              </w:rPr>
              <w:t xml:space="preserve">sustainability and business </w:t>
            </w:r>
            <w:r>
              <w:rPr>
                <w:rFonts w:asciiTheme="minorHAnsi" w:hAnsiTheme="minorHAnsi"/>
                <w:sz w:val="22"/>
              </w:rPr>
              <w:t>strategy</w:t>
            </w:r>
          </w:p>
        </w:tc>
        <w:tc>
          <w:tcPr>
            <w:tcW w:w="564" w:type="dxa"/>
          </w:tcPr>
          <w:p w14:paraId="7C9B3DE2" w14:textId="77777777" w:rsidR="00B610E8" w:rsidRPr="00D16DEA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4521442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610E8" w:rsidRPr="00EE124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55" w:type="dxa"/>
          </w:tcPr>
          <w:p w14:paraId="6AA1F34C" w14:textId="6C815A17" w:rsidR="00B610E8" w:rsidRPr="00D16DEA" w:rsidRDefault="00B835BD" w:rsidP="00153E25">
            <w:pPr>
              <w:rPr>
                <w:rFonts w:asciiTheme="minorHAnsi" w:hAnsiTheme="minorHAnsi"/>
                <w:sz w:val="22"/>
              </w:rPr>
            </w:pPr>
            <w:r w:rsidRPr="00D16DEA">
              <w:rPr>
                <w:rFonts w:asciiTheme="minorHAnsi" w:hAnsiTheme="minorHAnsi"/>
                <w:sz w:val="22"/>
              </w:rPr>
              <w:t xml:space="preserve">Other </w:t>
            </w:r>
            <w:r w:rsidRPr="00141392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41392">
              <w:rPr>
                <w:rFonts w:asciiTheme="minorHAnsi" w:hAnsiTheme="minorHAnsi"/>
                <w:szCs w:val="20"/>
              </w:rPr>
              <w:t>:</w:t>
            </w:r>
          </w:p>
        </w:tc>
      </w:tr>
    </w:tbl>
    <w:p w14:paraId="75227E55" w14:textId="77777777" w:rsidR="00B610E8" w:rsidRDefault="00B610E8" w:rsidP="00B610E8">
      <w:pPr>
        <w:spacing w:after="0" w:line="240" w:lineRule="auto"/>
        <w:rPr>
          <w:rFonts w:asciiTheme="minorHAnsi" w:hAnsiTheme="minorHAnsi"/>
          <w:sz w:val="22"/>
        </w:rPr>
      </w:pPr>
    </w:p>
    <w:p w14:paraId="394B4412" w14:textId="668107DA" w:rsidR="00EE3B20" w:rsidRPr="00F00BED" w:rsidRDefault="00863E0C" w:rsidP="00B610E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00BED">
        <w:rPr>
          <w:rFonts w:asciiTheme="minorHAnsi" w:eastAsia="Times New Roman" w:hAnsiTheme="minorHAnsi"/>
          <w:b/>
          <w:sz w:val="24"/>
          <w:szCs w:val="24"/>
        </w:rPr>
        <w:t>Does the review assess</w:t>
      </w:r>
      <w:r w:rsidRPr="00F00BED">
        <w:rPr>
          <w:rFonts w:asciiTheme="minorHAnsi" w:hAnsiTheme="minorHAnsi"/>
          <w:b/>
          <w:sz w:val="24"/>
          <w:szCs w:val="24"/>
        </w:rPr>
        <w:t xml:space="preserve"> if</w:t>
      </w:r>
      <w:r w:rsidR="00EE3B20" w:rsidRPr="00F00BED">
        <w:rPr>
          <w:rFonts w:asciiTheme="minorHAnsi" w:hAnsiTheme="minorHAnsi"/>
          <w:b/>
          <w:sz w:val="24"/>
          <w:szCs w:val="24"/>
        </w:rPr>
        <w:t xml:space="preserve"> the specificities of </w:t>
      </w:r>
      <w:r w:rsidR="00E94410">
        <w:rPr>
          <w:rFonts w:asciiTheme="minorHAnsi" w:hAnsiTheme="minorHAnsi"/>
          <w:b/>
          <w:sz w:val="24"/>
          <w:szCs w:val="24"/>
        </w:rPr>
        <w:t>the</w:t>
      </w:r>
      <w:r w:rsidR="00EE3B20" w:rsidRPr="00F00BED">
        <w:rPr>
          <w:rFonts w:asciiTheme="minorHAnsi" w:hAnsiTheme="minorHAnsi"/>
          <w:b/>
          <w:sz w:val="24"/>
          <w:szCs w:val="24"/>
        </w:rPr>
        <w:t xml:space="preserve"> sector and/or local context have been identified and addressed</w:t>
      </w:r>
      <w:r w:rsidRPr="00F00BED">
        <w:rPr>
          <w:rFonts w:asciiTheme="minorHAnsi" w:hAnsiTheme="minorHAnsi"/>
          <w:b/>
          <w:sz w:val="24"/>
          <w:szCs w:val="24"/>
        </w:rPr>
        <w:t>?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062"/>
        <w:gridCol w:w="564"/>
        <w:gridCol w:w="4450"/>
      </w:tblGrid>
      <w:tr w:rsidR="00F90562" w:rsidRPr="00141392" w14:paraId="61320D62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058BDDA1" w14:textId="2713D742" w:rsidR="00863E0C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2506998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0562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61C2146C" w14:textId="77777777" w:rsidR="00863E0C" w:rsidRPr="00141392" w:rsidRDefault="00863E0C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Yes</w:t>
            </w:r>
          </w:p>
        </w:tc>
        <w:tc>
          <w:tcPr>
            <w:tcW w:w="567" w:type="dxa"/>
            <w:vAlign w:val="center"/>
          </w:tcPr>
          <w:p w14:paraId="6D965025" w14:textId="77777777" w:rsidR="00863E0C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821116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63E0C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16" w:type="dxa"/>
            <w:vAlign w:val="center"/>
          </w:tcPr>
          <w:p w14:paraId="3A8D7E46" w14:textId="77777777" w:rsidR="00863E0C" w:rsidRPr="00141392" w:rsidRDefault="00863E0C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</w:t>
            </w:r>
          </w:p>
        </w:tc>
      </w:tr>
      <w:tr w:rsidR="003D4459" w:rsidRPr="00141392" w14:paraId="383AABE8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15D8B587" w14:textId="0B1FD167" w:rsidR="003D4459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6353367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0562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35B8A7A7" w14:textId="16A75FC7" w:rsidR="003D4459" w:rsidRDefault="00F90562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Not applicable</w:t>
            </w:r>
          </w:p>
        </w:tc>
        <w:tc>
          <w:tcPr>
            <w:tcW w:w="567" w:type="dxa"/>
            <w:vAlign w:val="center"/>
          </w:tcPr>
          <w:p w14:paraId="08048092" w14:textId="77777777" w:rsidR="003D4459" w:rsidRDefault="003D4459" w:rsidP="006C4EF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16" w:type="dxa"/>
            <w:vAlign w:val="center"/>
          </w:tcPr>
          <w:p w14:paraId="2FC51EC8" w14:textId="77777777" w:rsidR="003D4459" w:rsidRDefault="003D4459" w:rsidP="006C4EF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1C4BFAE" w14:textId="77777777" w:rsidR="00863E0C" w:rsidRDefault="00863E0C" w:rsidP="00B610E8">
      <w:pPr>
        <w:spacing w:after="0" w:line="240" w:lineRule="auto"/>
        <w:rPr>
          <w:rFonts w:asciiTheme="minorHAnsi" w:hAnsiTheme="minorHAnsi"/>
          <w:sz w:val="22"/>
        </w:rPr>
      </w:pPr>
    </w:p>
    <w:p w14:paraId="47558075" w14:textId="42E9B51F" w:rsidR="00B610E8" w:rsidRPr="00BA24A2" w:rsidRDefault="000F564E" w:rsidP="003A3F4C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</w:t>
      </w:r>
      <w:r w:rsidR="003A3F4C" w:rsidRPr="003A3F4C">
        <w:rPr>
          <w:rFonts w:asciiTheme="minorHAnsi" w:hAnsiTheme="minorHAnsi"/>
          <w:b/>
          <w:sz w:val="24"/>
          <w:szCs w:val="24"/>
        </w:rPr>
        <w:t>elevance and reliability of selected benchmarks and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3A3F4C" w:rsidRPr="003A3F4C">
        <w:rPr>
          <w:rFonts w:asciiTheme="minorHAnsi" w:hAnsiTheme="minorHAnsi"/>
          <w:b/>
          <w:sz w:val="24"/>
          <w:szCs w:val="24"/>
        </w:rPr>
        <w:t>baselines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058"/>
        <w:gridCol w:w="564"/>
        <w:gridCol w:w="4455"/>
      </w:tblGrid>
      <w:tr w:rsidR="00B610E8" w:rsidRPr="00141392" w14:paraId="3B1495B9" w14:textId="77777777" w:rsidTr="001C19B1">
        <w:trPr>
          <w:trHeight w:val="371"/>
        </w:trPr>
        <w:tc>
          <w:tcPr>
            <w:tcW w:w="709" w:type="dxa"/>
          </w:tcPr>
          <w:p w14:paraId="362DF2D4" w14:textId="77777777" w:rsidR="00B610E8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8428621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610E8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1BC97F31" w14:textId="03835102" w:rsidR="00B610E8" w:rsidRPr="00141392" w:rsidRDefault="00B610E8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Issuer</w:t>
            </w:r>
            <w:r w:rsidR="00154D65">
              <w:rPr>
                <w:rFonts w:asciiTheme="minorHAnsi" w:hAnsiTheme="minorHAnsi"/>
                <w:sz w:val="22"/>
              </w:rPr>
              <w:t xml:space="preserve">’s past </w:t>
            </w:r>
            <w:r>
              <w:rPr>
                <w:rFonts w:asciiTheme="minorHAnsi" w:hAnsiTheme="minorHAnsi"/>
                <w:sz w:val="22"/>
              </w:rPr>
              <w:t>performance</w:t>
            </w:r>
          </w:p>
        </w:tc>
        <w:tc>
          <w:tcPr>
            <w:tcW w:w="567" w:type="dxa"/>
          </w:tcPr>
          <w:p w14:paraId="1C213BEA" w14:textId="77777777" w:rsidR="00B610E8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243638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610E8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16" w:type="dxa"/>
          </w:tcPr>
          <w:p w14:paraId="420453ED" w14:textId="46DEA11A" w:rsidR="00B610E8" w:rsidRPr="00141392" w:rsidRDefault="00B610E8" w:rsidP="00153E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Issuer’s peer</w:t>
            </w:r>
            <w:r w:rsidR="00154D65">
              <w:rPr>
                <w:rFonts w:asciiTheme="minorHAnsi" w:hAnsiTheme="minorHAnsi"/>
                <w:sz w:val="22"/>
              </w:rPr>
              <w:t xml:space="preserve"> performance</w:t>
            </w:r>
          </w:p>
        </w:tc>
      </w:tr>
      <w:tr w:rsidR="00B610E8" w:rsidRPr="00141392" w14:paraId="4595D23C" w14:textId="77777777" w:rsidTr="001C19B1">
        <w:trPr>
          <w:trHeight w:val="371"/>
        </w:trPr>
        <w:tc>
          <w:tcPr>
            <w:tcW w:w="709" w:type="dxa"/>
          </w:tcPr>
          <w:p w14:paraId="1FC09FE5" w14:textId="77777777" w:rsidR="00B610E8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4060308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610E8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3BC2C4D2" w14:textId="4335279D" w:rsidR="00B610E8" w:rsidRPr="00BF361A" w:rsidRDefault="00861F06" w:rsidP="00153E25">
            <w:pPr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Science-based trajector</w:t>
            </w:r>
            <w:r w:rsidR="00AD092A">
              <w:rPr>
                <w:rFonts w:asciiTheme="minorHAnsi" w:hAnsiTheme="minorHAnsi"/>
                <w:bCs/>
                <w:sz w:val="22"/>
              </w:rPr>
              <w:t xml:space="preserve">ies </w:t>
            </w:r>
            <w:r w:rsidR="00AD092A" w:rsidRPr="00141392">
              <w:rPr>
                <w:rFonts w:asciiTheme="minorHAnsi" w:hAnsiTheme="minorHAnsi"/>
                <w:i/>
                <w:szCs w:val="20"/>
              </w:rPr>
              <w:t>(please specify</w:t>
            </w:r>
            <w:r w:rsidR="00AD092A">
              <w:rPr>
                <w:rFonts w:asciiTheme="minorHAnsi" w:hAnsiTheme="minorHAnsi"/>
                <w:i/>
                <w:szCs w:val="20"/>
              </w:rPr>
              <w:t xml:space="preserve"> the references</w:t>
            </w:r>
            <w:r w:rsidR="00AD092A" w:rsidRPr="00141392">
              <w:rPr>
                <w:rFonts w:asciiTheme="minorHAnsi" w:hAnsiTheme="minorHAnsi"/>
                <w:i/>
                <w:szCs w:val="20"/>
              </w:rPr>
              <w:t>)</w:t>
            </w:r>
            <w:r w:rsidR="00AD092A" w:rsidRPr="00141392">
              <w:rPr>
                <w:rFonts w:asciiTheme="minorHAnsi" w:hAnsiTheme="minorHAnsi"/>
                <w:szCs w:val="20"/>
              </w:rPr>
              <w:t>:</w:t>
            </w:r>
            <w:r w:rsidR="00AD092A">
              <w:rPr>
                <w:rFonts w:asciiTheme="minorHAnsi" w:hAnsiTheme="minorHAnsi"/>
                <w:bCs/>
                <w:sz w:val="22"/>
              </w:rPr>
              <w:t xml:space="preserve"> </w:t>
            </w:r>
          </w:p>
        </w:tc>
        <w:tc>
          <w:tcPr>
            <w:tcW w:w="567" w:type="dxa"/>
          </w:tcPr>
          <w:p w14:paraId="3A0581B5" w14:textId="77777777" w:rsidR="00B610E8" w:rsidRPr="00141392" w:rsidRDefault="008E3080" w:rsidP="00153E2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3914173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610E8" w:rsidRPr="00D16DE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16" w:type="dxa"/>
          </w:tcPr>
          <w:p w14:paraId="004DD94B" w14:textId="77777777" w:rsidR="00B610E8" w:rsidRPr="00141392" w:rsidRDefault="00B610E8" w:rsidP="00153E2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 xml:space="preserve">Other </w:t>
            </w:r>
            <w:r w:rsidRPr="00141392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41392">
              <w:rPr>
                <w:rFonts w:asciiTheme="minorHAnsi" w:hAnsiTheme="minorHAnsi"/>
                <w:szCs w:val="20"/>
              </w:rPr>
              <w:t>:</w:t>
            </w:r>
          </w:p>
        </w:tc>
      </w:tr>
    </w:tbl>
    <w:p w14:paraId="1FAF2649" w14:textId="77777777" w:rsidR="00B610E8" w:rsidRDefault="00B610E8" w:rsidP="00B610E8">
      <w:pPr>
        <w:spacing w:after="0" w:line="240" w:lineRule="auto"/>
        <w:rPr>
          <w:rFonts w:asciiTheme="minorHAnsi" w:hAnsiTheme="minorHAnsi"/>
          <w:bCs/>
          <w:sz w:val="22"/>
        </w:rPr>
      </w:pPr>
    </w:p>
    <w:p w14:paraId="23D867E7" w14:textId="1C62D032" w:rsidR="00F61C1D" w:rsidRPr="0027501A" w:rsidRDefault="0027501A" w:rsidP="0027501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7501A">
        <w:rPr>
          <w:rFonts w:asciiTheme="minorHAnsi" w:hAnsiTheme="minorHAnsi"/>
          <w:b/>
          <w:sz w:val="24"/>
          <w:szCs w:val="24"/>
        </w:rPr>
        <w:t xml:space="preserve">Does the review assess the credibility of the </w:t>
      </w:r>
      <w:r w:rsidR="001C7D1B">
        <w:rPr>
          <w:rFonts w:asciiTheme="minorHAnsi" w:hAnsiTheme="minorHAnsi"/>
          <w:b/>
          <w:sz w:val="24"/>
          <w:szCs w:val="24"/>
        </w:rPr>
        <w:t>issuer’</w:t>
      </w:r>
      <w:r w:rsidR="00EC129B">
        <w:rPr>
          <w:rFonts w:asciiTheme="minorHAnsi" w:hAnsiTheme="minorHAnsi"/>
          <w:b/>
          <w:sz w:val="24"/>
          <w:szCs w:val="24"/>
        </w:rPr>
        <w:t>s</w:t>
      </w:r>
      <w:r w:rsidR="00553921">
        <w:rPr>
          <w:rFonts w:asciiTheme="minorHAnsi" w:hAnsiTheme="minorHAnsi"/>
          <w:b/>
          <w:sz w:val="24"/>
          <w:szCs w:val="24"/>
        </w:rPr>
        <w:t xml:space="preserve"> </w:t>
      </w:r>
      <w:r w:rsidRPr="0027501A">
        <w:rPr>
          <w:rFonts w:asciiTheme="minorHAnsi" w:hAnsiTheme="minorHAnsi"/>
          <w:b/>
          <w:sz w:val="24"/>
          <w:szCs w:val="24"/>
        </w:rPr>
        <w:t xml:space="preserve">strategy </w:t>
      </w:r>
      <w:r w:rsidR="001F3842">
        <w:rPr>
          <w:rFonts w:asciiTheme="minorHAnsi" w:hAnsiTheme="minorHAnsi"/>
          <w:b/>
          <w:sz w:val="24"/>
          <w:szCs w:val="24"/>
        </w:rPr>
        <w:t>and action plan</w:t>
      </w:r>
      <w:r w:rsidRPr="0027501A">
        <w:rPr>
          <w:rFonts w:asciiTheme="minorHAnsi" w:hAnsiTheme="minorHAnsi"/>
          <w:b/>
          <w:sz w:val="24"/>
          <w:szCs w:val="24"/>
        </w:rPr>
        <w:t xml:space="preserve"> to achieve the SPTs?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056"/>
        <w:gridCol w:w="565"/>
        <w:gridCol w:w="4455"/>
      </w:tblGrid>
      <w:tr w:rsidR="0027501A" w:rsidRPr="00141392" w14:paraId="268BFA17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751ACB66" w14:textId="77777777" w:rsidR="0027501A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439213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7501A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1FFA08C9" w14:textId="40C48C38" w:rsidR="0027501A" w:rsidRPr="00141392" w:rsidRDefault="0027501A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Yes</w:t>
            </w:r>
          </w:p>
        </w:tc>
        <w:tc>
          <w:tcPr>
            <w:tcW w:w="567" w:type="dxa"/>
            <w:vAlign w:val="center"/>
          </w:tcPr>
          <w:p w14:paraId="562FBCE4" w14:textId="77777777" w:rsidR="0027501A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931719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7501A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16" w:type="dxa"/>
            <w:vAlign w:val="center"/>
          </w:tcPr>
          <w:p w14:paraId="006E67AD" w14:textId="6FF02973" w:rsidR="0027501A" w:rsidRPr="00141392" w:rsidRDefault="0027501A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</w:t>
            </w:r>
          </w:p>
        </w:tc>
      </w:tr>
    </w:tbl>
    <w:p w14:paraId="4C6407E5" w14:textId="77777777" w:rsidR="00F61C1D" w:rsidRDefault="00F61C1D" w:rsidP="00B610E8">
      <w:pPr>
        <w:spacing w:after="0" w:line="240" w:lineRule="auto"/>
        <w:rPr>
          <w:rFonts w:asciiTheme="minorHAnsi" w:hAnsiTheme="minorHAnsi"/>
          <w:bCs/>
          <w:sz w:val="22"/>
        </w:rPr>
      </w:pPr>
    </w:p>
    <w:p w14:paraId="47812F62" w14:textId="42F3BE8F" w:rsidR="00426C4E" w:rsidRPr="0027501A" w:rsidRDefault="00426C4E" w:rsidP="00426C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7501A">
        <w:rPr>
          <w:rFonts w:asciiTheme="minorHAnsi" w:hAnsiTheme="minorHAnsi"/>
          <w:b/>
          <w:sz w:val="24"/>
          <w:szCs w:val="24"/>
        </w:rPr>
        <w:t xml:space="preserve">Does the review </w:t>
      </w:r>
      <w:r w:rsidR="008B2916">
        <w:rPr>
          <w:rFonts w:asciiTheme="minorHAnsi" w:hAnsiTheme="minorHAnsi"/>
          <w:b/>
          <w:sz w:val="24"/>
          <w:szCs w:val="24"/>
        </w:rPr>
        <w:t>identify</w:t>
      </w:r>
      <w:r w:rsidRPr="0027501A">
        <w:rPr>
          <w:rFonts w:asciiTheme="minorHAnsi" w:hAnsiTheme="minorHAnsi"/>
          <w:b/>
          <w:sz w:val="24"/>
          <w:szCs w:val="24"/>
        </w:rPr>
        <w:t xml:space="preserve"> </w:t>
      </w:r>
      <w:r w:rsidR="00701B8F">
        <w:rPr>
          <w:rFonts w:asciiTheme="minorHAnsi" w:hAnsiTheme="minorHAnsi"/>
          <w:b/>
          <w:sz w:val="24"/>
          <w:szCs w:val="24"/>
        </w:rPr>
        <w:t xml:space="preserve">the </w:t>
      </w:r>
      <w:r w:rsidR="00202F97">
        <w:rPr>
          <w:rFonts w:asciiTheme="minorHAnsi" w:hAnsiTheme="minorHAnsi"/>
          <w:b/>
          <w:sz w:val="24"/>
          <w:szCs w:val="24"/>
        </w:rPr>
        <w:t>key factors</w:t>
      </w:r>
      <w:r w:rsidR="00701B8F">
        <w:rPr>
          <w:rFonts w:asciiTheme="minorHAnsi" w:hAnsiTheme="minorHAnsi"/>
          <w:b/>
          <w:sz w:val="24"/>
          <w:szCs w:val="24"/>
        </w:rPr>
        <w:t xml:space="preserve"> that may affect the achievement of</w:t>
      </w:r>
      <w:r w:rsidRPr="0027501A">
        <w:rPr>
          <w:rFonts w:asciiTheme="minorHAnsi" w:hAnsiTheme="minorHAnsi"/>
          <w:b/>
          <w:sz w:val="24"/>
          <w:szCs w:val="24"/>
        </w:rPr>
        <w:t xml:space="preserve"> the SPTs?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056"/>
        <w:gridCol w:w="565"/>
        <w:gridCol w:w="4455"/>
      </w:tblGrid>
      <w:tr w:rsidR="00426C4E" w:rsidRPr="00141392" w14:paraId="29E365C6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4203A043" w14:textId="77777777" w:rsidR="00426C4E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2250648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26C4E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20280621" w14:textId="77777777" w:rsidR="00426C4E" w:rsidRPr="00141392" w:rsidRDefault="00426C4E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Yes</w:t>
            </w:r>
          </w:p>
        </w:tc>
        <w:tc>
          <w:tcPr>
            <w:tcW w:w="567" w:type="dxa"/>
            <w:vAlign w:val="center"/>
          </w:tcPr>
          <w:p w14:paraId="3A7FE705" w14:textId="77777777" w:rsidR="00426C4E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6524500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26C4E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16" w:type="dxa"/>
            <w:vAlign w:val="center"/>
          </w:tcPr>
          <w:p w14:paraId="57CE8C26" w14:textId="77777777" w:rsidR="00426C4E" w:rsidRPr="00141392" w:rsidRDefault="00426C4E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</w:t>
            </w:r>
          </w:p>
        </w:tc>
      </w:tr>
    </w:tbl>
    <w:p w14:paraId="14EBFEF6" w14:textId="77777777" w:rsidR="006256F4" w:rsidRDefault="006256F4" w:rsidP="00B610E8">
      <w:pPr>
        <w:spacing w:after="0" w:line="240" w:lineRule="auto"/>
        <w:rPr>
          <w:rFonts w:asciiTheme="minorHAnsi" w:hAnsiTheme="minorHAnsi"/>
          <w:bCs/>
          <w:sz w:val="22"/>
        </w:rPr>
      </w:pPr>
    </w:p>
    <w:p w14:paraId="033B2F4C" w14:textId="77777777" w:rsidR="00312326" w:rsidRDefault="002C0195" w:rsidP="00B610E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00BED">
        <w:rPr>
          <w:rFonts w:asciiTheme="minorHAnsi" w:eastAsia="Times New Roman" w:hAnsiTheme="minorHAnsi"/>
          <w:b/>
          <w:sz w:val="24"/>
          <w:szCs w:val="24"/>
        </w:rPr>
        <w:t xml:space="preserve">Does the review </w:t>
      </w:r>
      <w:r>
        <w:rPr>
          <w:rFonts w:asciiTheme="minorHAnsi" w:eastAsia="Times New Roman" w:hAnsiTheme="minorHAnsi"/>
          <w:b/>
          <w:sz w:val="24"/>
          <w:szCs w:val="24"/>
        </w:rPr>
        <w:t>opine on</w:t>
      </w:r>
      <w:r w:rsidR="00312326">
        <w:rPr>
          <w:rFonts w:asciiTheme="minorHAnsi" w:hAnsi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059"/>
        <w:gridCol w:w="564"/>
        <w:gridCol w:w="4454"/>
      </w:tblGrid>
      <w:tr w:rsidR="00312326" w:rsidRPr="00141392" w14:paraId="18C99E0A" w14:textId="77777777" w:rsidTr="000E52D2">
        <w:trPr>
          <w:trHeight w:val="356"/>
        </w:trPr>
        <w:tc>
          <w:tcPr>
            <w:tcW w:w="703" w:type="dxa"/>
          </w:tcPr>
          <w:p w14:paraId="1303DF9E" w14:textId="6392C3E9" w:rsidR="00312326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7641153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E52D2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9" w:type="dxa"/>
          </w:tcPr>
          <w:p w14:paraId="16A67B2E" w14:textId="1768021C" w:rsidR="00312326" w:rsidRPr="00D16DEA" w:rsidRDefault="00312326" w:rsidP="006C4EF5">
            <w:pPr>
              <w:rPr>
                <w:rFonts w:asciiTheme="minorHAnsi" w:hAnsiTheme="minorHAnsi"/>
                <w:sz w:val="22"/>
              </w:rPr>
            </w:pPr>
            <w:r w:rsidRPr="00312326">
              <w:rPr>
                <w:rFonts w:asciiTheme="minorHAnsi" w:hAnsiTheme="minorHAnsi"/>
                <w:sz w:val="22"/>
              </w:rPr>
              <w:t>the timelines for the target achievement</w:t>
            </w:r>
          </w:p>
        </w:tc>
        <w:tc>
          <w:tcPr>
            <w:tcW w:w="564" w:type="dxa"/>
          </w:tcPr>
          <w:p w14:paraId="0BD051D4" w14:textId="77777777" w:rsidR="00312326" w:rsidRPr="00D16DEA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6575429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12326" w:rsidRPr="00D16DE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54" w:type="dxa"/>
          </w:tcPr>
          <w:p w14:paraId="51DFFBBF" w14:textId="13A9304F" w:rsidR="00312326" w:rsidRPr="00D16DEA" w:rsidRDefault="00312326" w:rsidP="006C4EF5">
            <w:pPr>
              <w:rPr>
                <w:rFonts w:asciiTheme="minorHAnsi" w:hAnsiTheme="minorHAnsi"/>
                <w:sz w:val="22"/>
              </w:rPr>
            </w:pPr>
            <w:r w:rsidRPr="00312326">
              <w:rPr>
                <w:rFonts w:asciiTheme="minorHAnsi" w:hAnsiTheme="minorHAnsi"/>
                <w:sz w:val="22"/>
              </w:rPr>
              <w:t>the target observation date(s)</w:t>
            </w:r>
          </w:p>
        </w:tc>
      </w:tr>
      <w:tr w:rsidR="00312326" w:rsidRPr="00141392" w14:paraId="02AFBF81" w14:textId="77777777" w:rsidTr="000E52D2">
        <w:trPr>
          <w:trHeight w:val="356"/>
        </w:trPr>
        <w:tc>
          <w:tcPr>
            <w:tcW w:w="703" w:type="dxa"/>
          </w:tcPr>
          <w:p w14:paraId="09C09C56" w14:textId="77777777" w:rsidR="00312326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5465138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12326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9" w:type="dxa"/>
          </w:tcPr>
          <w:p w14:paraId="3D3A3348" w14:textId="242ADA1F" w:rsidR="00312326" w:rsidRPr="00D16DEA" w:rsidRDefault="00312326" w:rsidP="006C4EF5">
            <w:pPr>
              <w:rPr>
                <w:rFonts w:asciiTheme="minorHAnsi" w:hAnsiTheme="minorHAnsi"/>
                <w:sz w:val="22"/>
              </w:rPr>
            </w:pPr>
            <w:r w:rsidRPr="00312326">
              <w:rPr>
                <w:rFonts w:asciiTheme="minorHAnsi" w:hAnsiTheme="minorHAnsi"/>
                <w:sz w:val="22"/>
              </w:rPr>
              <w:t>the trigger event(s)</w:t>
            </w:r>
          </w:p>
        </w:tc>
        <w:tc>
          <w:tcPr>
            <w:tcW w:w="564" w:type="dxa"/>
          </w:tcPr>
          <w:p w14:paraId="7CCE3927" w14:textId="77777777" w:rsidR="00312326" w:rsidRPr="00D16DEA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2644451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12326" w:rsidRPr="00D16DEA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454" w:type="dxa"/>
          </w:tcPr>
          <w:p w14:paraId="0E7391DF" w14:textId="77777777" w:rsidR="00312326" w:rsidRPr="00D16DEA" w:rsidRDefault="00F23450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 xml:space="preserve">Other </w:t>
            </w:r>
            <w:r w:rsidRPr="00141392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41392">
              <w:rPr>
                <w:rFonts w:asciiTheme="minorHAnsi" w:hAnsiTheme="minorHAnsi"/>
                <w:szCs w:val="20"/>
              </w:rPr>
              <w:t>:</w:t>
            </w:r>
          </w:p>
        </w:tc>
      </w:tr>
      <w:tr w:rsidR="000A2262" w:rsidRPr="00141392" w14:paraId="1F617AB6" w14:textId="77777777" w:rsidTr="000E52D2">
        <w:trPr>
          <w:trHeight w:val="356"/>
        </w:trPr>
        <w:tc>
          <w:tcPr>
            <w:tcW w:w="703" w:type="dxa"/>
          </w:tcPr>
          <w:p w14:paraId="5E814FDB" w14:textId="625A9ECA" w:rsidR="000A2262" w:rsidRDefault="008E3080" w:rsidP="000A2262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0318839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A2262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059" w:type="dxa"/>
          </w:tcPr>
          <w:p w14:paraId="21E166F1" w14:textId="2CB433F4" w:rsidR="000A2262" w:rsidRPr="00312326" w:rsidRDefault="000A2262" w:rsidP="000A226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potential recalculations or adjustments description</w:t>
            </w:r>
          </w:p>
        </w:tc>
        <w:tc>
          <w:tcPr>
            <w:tcW w:w="564" w:type="dxa"/>
          </w:tcPr>
          <w:p w14:paraId="5F36F1FB" w14:textId="000A3261" w:rsidR="000A2262" w:rsidRDefault="000A2262" w:rsidP="000A226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454" w:type="dxa"/>
          </w:tcPr>
          <w:p w14:paraId="59EE207E" w14:textId="05B0A611" w:rsidR="000A2262" w:rsidRPr="000E52D2" w:rsidRDefault="000A2262" w:rsidP="000A2262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0DCC123D" w14:textId="77777777" w:rsidR="00CD5F28" w:rsidRPr="008E22FB" w:rsidRDefault="00CD5F28" w:rsidP="00B610E8">
      <w:pPr>
        <w:spacing w:after="0" w:line="240" w:lineRule="auto"/>
        <w:rPr>
          <w:rFonts w:asciiTheme="minorHAnsi" w:hAnsiTheme="minorHAnsi"/>
          <w:b/>
          <w:sz w:val="22"/>
        </w:rPr>
      </w:pPr>
    </w:p>
    <w:p w14:paraId="643A3E2A" w14:textId="70405FB7" w:rsidR="00FF25D1" w:rsidRPr="00141392" w:rsidRDefault="00FF25D1" w:rsidP="00890A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  <w:r w:rsidRPr="00141392">
        <w:rPr>
          <w:rFonts w:asciiTheme="minorHAnsi" w:hAnsiTheme="minorHAnsi"/>
          <w:b/>
          <w:sz w:val="22"/>
        </w:rPr>
        <w:t xml:space="preserve">Overall comment on </w:t>
      </w:r>
      <w:r w:rsidR="00A2581C">
        <w:rPr>
          <w:rFonts w:asciiTheme="minorHAnsi" w:hAnsiTheme="minorHAnsi"/>
          <w:b/>
          <w:sz w:val="22"/>
        </w:rPr>
        <w:t xml:space="preserve">this </w:t>
      </w:r>
      <w:r w:rsidRPr="00141392">
        <w:rPr>
          <w:rFonts w:asciiTheme="minorHAnsi" w:hAnsiTheme="minorHAnsi"/>
          <w:b/>
          <w:sz w:val="22"/>
        </w:rPr>
        <w:t>section</w:t>
      </w:r>
      <w:r w:rsidRPr="00141392">
        <w:rPr>
          <w:rFonts w:asciiTheme="minorHAnsi" w:hAnsiTheme="minorHAnsi"/>
          <w:b/>
          <w:szCs w:val="20"/>
        </w:rPr>
        <w:t>:</w:t>
      </w:r>
      <w:r w:rsidRPr="00141392">
        <w:rPr>
          <w:rFonts w:asciiTheme="minorHAnsi" w:hAnsiTheme="minorHAnsi"/>
          <w:b/>
          <w:sz w:val="22"/>
        </w:rPr>
        <w:t xml:space="preserve"> </w:t>
      </w:r>
    </w:p>
    <w:p w14:paraId="3DAFFC7C" w14:textId="77777777" w:rsidR="00FF25D1" w:rsidRDefault="00FF25D1" w:rsidP="00890A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07DA62BE" w14:textId="77777777" w:rsidR="00890A6D" w:rsidRPr="00141392" w:rsidRDefault="00890A6D" w:rsidP="00890A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763D72D2" w14:textId="77777777" w:rsidR="008A20C5" w:rsidRPr="000F48BF" w:rsidRDefault="008A20C5" w:rsidP="00497BEF">
      <w:pPr>
        <w:spacing w:after="120" w:line="240" w:lineRule="auto"/>
        <w:rPr>
          <w:rFonts w:asciiTheme="minorHAnsi" w:hAnsiTheme="minorHAnsi"/>
          <w:sz w:val="22"/>
        </w:rPr>
      </w:pPr>
    </w:p>
    <w:p w14:paraId="2E6AE62A" w14:textId="0BC6B102" w:rsidR="009252A0" w:rsidRPr="00BA24A2" w:rsidRDefault="001749F1" w:rsidP="00497BEF">
      <w:pPr>
        <w:spacing w:after="120" w:line="240" w:lineRule="auto"/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</w:pPr>
      <w:r w:rsidRPr="00D16DEA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BOND CHARACTERISTICS</w:t>
      </w:r>
    </w:p>
    <w:p w14:paraId="15F51189" w14:textId="05F278AF" w:rsidR="00382324" w:rsidRPr="00811B7E" w:rsidRDefault="00382324" w:rsidP="005F4F87">
      <w:pPr>
        <w:spacing w:after="120" w:line="240" w:lineRule="auto"/>
        <w:rPr>
          <w:rFonts w:asciiTheme="minorHAnsi" w:eastAsia="Times New Roman" w:hAnsiTheme="minorHAnsi"/>
          <w:b/>
          <w:sz w:val="24"/>
          <w:szCs w:val="24"/>
        </w:rPr>
      </w:pPr>
      <w:r w:rsidRPr="00811B7E">
        <w:rPr>
          <w:rFonts w:asciiTheme="minorHAnsi" w:eastAsia="Times New Roman" w:hAnsiTheme="minorHAnsi"/>
          <w:b/>
          <w:sz w:val="24"/>
          <w:szCs w:val="24"/>
        </w:rPr>
        <w:t xml:space="preserve">Does the review </w:t>
      </w:r>
      <w:r w:rsidR="003310E0">
        <w:rPr>
          <w:rFonts w:asciiTheme="minorHAnsi" w:eastAsia="Times New Roman" w:hAnsiTheme="minorHAnsi"/>
          <w:b/>
          <w:sz w:val="24"/>
          <w:szCs w:val="24"/>
        </w:rPr>
        <w:t>assess</w:t>
      </w:r>
      <w:r w:rsidR="00720AF4" w:rsidRPr="00811B7E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360E08" w:rsidRPr="00811B7E">
        <w:rPr>
          <w:rFonts w:asciiTheme="minorHAnsi" w:eastAsia="Times New Roman" w:hAnsiTheme="minorHAnsi"/>
          <w:b/>
          <w:sz w:val="24"/>
          <w:szCs w:val="24"/>
        </w:rPr>
        <w:t>whether</w:t>
      </w:r>
      <w:r w:rsidR="00720AF4" w:rsidRPr="00811B7E">
        <w:rPr>
          <w:rFonts w:asciiTheme="minorHAnsi" w:eastAsia="Times New Roman" w:hAnsiTheme="minorHAnsi"/>
          <w:b/>
          <w:sz w:val="24"/>
          <w:szCs w:val="24"/>
        </w:rPr>
        <w:t xml:space="preserve"> the </w:t>
      </w:r>
      <w:r w:rsidR="005F4F87" w:rsidRPr="00811B7E">
        <w:rPr>
          <w:rFonts w:asciiTheme="minorHAnsi" w:eastAsia="Times New Roman" w:hAnsiTheme="minorHAnsi"/>
          <w:b/>
          <w:sz w:val="24"/>
          <w:szCs w:val="24"/>
        </w:rPr>
        <w:t>bond’s financial and/or structural characteristics</w:t>
      </w:r>
      <w:r w:rsidR="00360E08" w:rsidRPr="00811B7E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5F4F87" w:rsidRPr="00811B7E">
        <w:rPr>
          <w:rFonts w:asciiTheme="minorHAnsi" w:eastAsia="Times New Roman" w:hAnsiTheme="minorHAnsi"/>
          <w:b/>
          <w:sz w:val="24"/>
          <w:szCs w:val="24"/>
        </w:rPr>
        <w:t xml:space="preserve">are </w:t>
      </w:r>
      <w:r w:rsidR="00360E08" w:rsidRPr="00811B7E">
        <w:rPr>
          <w:rFonts w:asciiTheme="minorHAnsi" w:eastAsia="Times New Roman" w:hAnsiTheme="minorHAnsi"/>
          <w:b/>
          <w:sz w:val="24"/>
          <w:szCs w:val="24"/>
        </w:rPr>
        <w:t>commensurate and meaningful</w:t>
      </w:r>
      <w:r w:rsidR="002A53D9" w:rsidRPr="00811B7E">
        <w:rPr>
          <w:rFonts w:asciiTheme="minorHAnsi" w:eastAsia="Times New Roman" w:hAnsiTheme="minorHAnsi"/>
          <w:b/>
          <w:sz w:val="24"/>
          <w:szCs w:val="24"/>
        </w:rPr>
        <w:t>?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056"/>
        <w:gridCol w:w="565"/>
        <w:gridCol w:w="4455"/>
      </w:tblGrid>
      <w:tr w:rsidR="002A53D9" w:rsidRPr="00141392" w14:paraId="1438F532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5E5A25AF" w14:textId="77777777" w:rsidR="002A53D9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406711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A53D9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43649D5D" w14:textId="77777777" w:rsidR="002A53D9" w:rsidRPr="00141392" w:rsidRDefault="002A53D9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Yes</w:t>
            </w:r>
          </w:p>
        </w:tc>
        <w:tc>
          <w:tcPr>
            <w:tcW w:w="567" w:type="dxa"/>
            <w:vAlign w:val="center"/>
          </w:tcPr>
          <w:p w14:paraId="05F5DD1E" w14:textId="77777777" w:rsidR="002A53D9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9331725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A53D9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16" w:type="dxa"/>
            <w:vAlign w:val="center"/>
          </w:tcPr>
          <w:p w14:paraId="443083B1" w14:textId="77777777" w:rsidR="002A53D9" w:rsidRPr="00141392" w:rsidRDefault="002A53D9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</w:t>
            </w:r>
          </w:p>
        </w:tc>
      </w:tr>
    </w:tbl>
    <w:p w14:paraId="689C91D5" w14:textId="77777777" w:rsidR="002A53D9" w:rsidRDefault="002A53D9" w:rsidP="00382324">
      <w:pPr>
        <w:spacing w:after="120" w:line="240" w:lineRule="auto"/>
        <w:rPr>
          <w:rFonts w:asciiTheme="minorHAnsi" w:eastAsia="Times New Roman" w:hAnsiTheme="minorHAnsi"/>
          <w:b/>
          <w:sz w:val="22"/>
        </w:rPr>
      </w:pPr>
    </w:p>
    <w:p w14:paraId="61AF60B4" w14:textId="6D771E97" w:rsidR="00AB5301" w:rsidRPr="00811B7E" w:rsidRDefault="002119FB" w:rsidP="006B188D">
      <w:pPr>
        <w:tabs>
          <w:tab w:val="left" w:pos="778"/>
        </w:tabs>
        <w:spacing w:after="120" w:line="240" w:lineRule="auto"/>
        <w:rPr>
          <w:rFonts w:asciiTheme="minorHAnsi" w:hAnsiTheme="minorHAnsi"/>
          <w:b/>
          <w:bCs/>
          <w:sz w:val="24"/>
          <w:szCs w:val="24"/>
        </w:rPr>
      </w:pPr>
      <w:r w:rsidRPr="00811B7E">
        <w:rPr>
          <w:rFonts w:asciiTheme="minorHAnsi" w:hAnsiTheme="minorHAnsi"/>
          <w:b/>
          <w:bCs/>
          <w:sz w:val="24"/>
          <w:szCs w:val="24"/>
        </w:rPr>
        <w:t xml:space="preserve">Does the review opine on the </w:t>
      </w:r>
      <w:r w:rsidR="00AB5301" w:rsidRPr="00811B7E">
        <w:rPr>
          <w:rFonts w:asciiTheme="minorHAnsi" w:hAnsiTheme="minorHAnsi"/>
          <w:b/>
          <w:bCs/>
          <w:sz w:val="24"/>
          <w:szCs w:val="24"/>
        </w:rPr>
        <w:t>fallback mechanisms</w:t>
      </w:r>
      <w:r w:rsidR="006A25CE" w:rsidRPr="00811B7E">
        <w:rPr>
          <w:rFonts w:asciiTheme="minorHAnsi" w:hAnsiTheme="minorHAnsi"/>
          <w:b/>
          <w:bCs/>
          <w:sz w:val="24"/>
          <w:szCs w:val="24"/>
        </w:rPr>
        <w:t xml:space="preserve"> in case the SPTs cannot be calculated or observed in a satisfactory manner</w:t>
      </w:r>
      <w:r w:rsidRPr="00811B7E">
        <w:rPr>
          <w:rFonts w:asciiTheme="minorHAnsi" w:hAnsiTheme="minorHAnsi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056"/>
        <w:gridCol w:w="565"/>
        <w:gridCol w:w="4455"/>
      </w:tblGrid>
      <w:tr w:rsidR="002119FB" w:rsidRPr="00141392" w14:paraId="0C605026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785A6535" w14:textId="77777777" w:rsidR="002119FB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4563213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119FB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3EE98981" w14:textId="77777777" w:rsidR="002119FB" w:rsidRPr="00141392" w:rsidRDefault="002119FB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Yes</w:t>
            </w:r>
          </w:p>
        </w:tc>
        <w:tc>
          <w:tcPr>
            <w:tcW w:w="567" w:type="dxa"/>
            <w:vAlign w:val="center"/>
          </w:tcPr>
          <w:p w14:paraId="204CFF65" w14:textId="77777777" w:rsidR="002119FB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568883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119FB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16" w:type="dxa"/>
            <w:vAlign w:val="center"/>
          </w:tcPr>
          <w:p w14:paraId="44EE7DE3" w14:textId="77777777" w:rsidR="002119FB" w:rsidRPr="00141392" w:rsidRDefault="002119FB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</w:t>
            </w:r>
          </w:p>
        </w:tc>
      </w:tr>
    </w:tbl>
    <w:p w14:paraId="2EB6AD01" w14:textId="77777777" w:rsidR="00AB5301" w:rsidRDefault="00AB5301" w:rsidP="00FF12F9">
      <w:pPr>
        <w:tabs>
          <w:tab w:val="left" w:pos="778"/>
        </w:tabs>
        <w:spacing w:after="0" w:line="240" w:lineRule="auto"/>
        <w:rPr>
          <w:rFonts w:asciiTheme="minorHAnsi" w:hAnsiTheme="minorHAnsi"/>
          <w:sz w:val="22"/>
        </w:rPr>
      </w:pPr>
    </w:p>
    <w:p w14:paraId="3F48509A" w14:textId="2455A7CD" w:rsidR="00592E55" w:rsidRPr="00141392" w:rsidRDefault="00592E55" w:rsidP="00890A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  <w:r w:rsidRPr="00141392">
        <w:rPr>
          <w:rFonts w:asciiTheme="minorHAnsi" w:hAnsiTheme="minorHAnsi"/>
          <w:b/>
          <w:sz w:val="22"/>
        </w:rPr>
        <w:t xml:space="preserve">Overall comment on </w:t>
      </w:r>
      <w:r>
        <w:rPr>
          <w:rFonts w:asciiTheme="minorHAnsi" w:hAnsiTheme="minorHAnsi"/>
          <w:b/>
          <w:sz w:val="22"/>
        </w:rPr>
        <w:t>th</w:t>
      </w:r>
      <w:r w:rsidR="00A2581C">
        <w:rPr>
          <w:rFonts w:asciiTheme="minorHAnsi" w:hAnsiTheme="minorHAnsi"/>
          <w:b/>
          <w:sz w:val="22"/>
        </w:rPr>
        <w:t>is</w:t>
      </w:r>
      <w:r>
        <w:rPr>
          <w:rFonts w:asciiTheme="minorHAnsi" w:hAnsiTheme="minorHAnsi"/>
          <w:b/>
          <w:sz w:val="22"/>
        </w:rPr>
        <w:t xml:space="preserve"> </w:t>
      </w:r>
      <w:r w:rsidRPr="00141392">
        <w:rPr>
          <w:rFonts w:asciiTheme="minorHAnsi" w:hAnsiTheme="minorHAnsi"/>
          <w:b/>
          <w:sz w:val="22"/>
        </w:rPr>
        <w:t>section</w:t>
      </w:r>
      <w:r w:rsidRPr="00141392">
        <w:rPr>
          <w:rFonts w:asciiTheme="minorHAnsi" w:hAnsiTheme="minorHAnsi"/>
          <w:b/>
          <w:szCs w:val="20"/>
        </w:rPr>
        <w:t>:</w:t>
      </w:r>
      <w:r w:rsidRPr="00141392">
        <w:rPr>
          <w:rFonts w:asciiTheme="minorHAnsi" w:hAnsiTheme="minorHAnsi"/>
          <w:b/>
          <w:sz w:val="22"/>
        </w:rPr>
        <w:t xml:space="preserve"> </w:t>
      </w:r>
    </w:p>
    <w:p w14:paraId="5448ECB3" w14:textId="77777777" w:rsidR="00592E55" w:rsidRPr="00141392" w:rsidRDefault="00592E55" w:rsidP="00890A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0CAD772E" w14:textId="77777777" w:rsidR="00592E55" w:rsidRPr="00141392" w:rsidRDefault="00592E55" w:rsidP="00890A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6781CBF4" w14:textId="77777777" w:rsidR="006C3D29" w:rsidRPr="00592E55" w:rsidRDefault="006C3D29" w:rsidP="00497BEF">
      <w:pPr>
        <w:spacing w:after="120" w:line="240" w:lineRule="auto"/>
        <w:rPr>
          <w:rFonts w:asciiTheme="minorHAnsi" w:hAnsiTheme="minorHAnsi"/>
          <w:sz w:val="22"/>
        </w:rPr>
      </w:pPr>
    </w:p>
    <w:p w14:paraId="797A3E28" w14:textId="60815BBD" w:rsidR="00E56840" w:rsidRPr="00BA24A2" w:rsidRDefault="007E20B9" w:rsidP="00497BEF">
      <w:pPr>
        <w:spacing w:after="120" w:line="240" w:lineRule="auto"/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</w:pPr>
      <w:r w:rsidRPr="00BA24A2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REPORTING</w:t>
      </w:r>
    </w:p>
    <w:p w14:paraId="0B5D7276" w14:textId="0B7AB92F" w:rsidR="00B57C12" w:rsidRPr="008E28CF" w:rsidRDefault="00560AB0" w:rsidP="00497BEF">
      <w:pPr>
        <w:spacing w:after="120" w:line="240" w:lineRule="auto"/>
        <w:rPr>
          <w:rFonts w:asciiTheme="minorHAnsi" w:hAnsiTheme="minorHAnsi"/>
          <w:b/>
          <w:sz w:val="24"/>
          <w:szCs w:val="24"/>
        </w:rPr>
      </w:pPr>
      <w:r w:rsidRPr="008E28CF">
        <w:rPr>
          <w:rFonts w:asciiTheme="minorHAnsi" w:eastAsia="Times New Roman" w:hAnsiTheme="minorHAnsi"/>
          <w:b/>
          <w:sz w:val="24"/>
          <w:szCs w:val="24"/>
        </w:rPr>
        <w:t>Does the review assess</w:t>
      </w:r>
      <w:r w:rsidR="00DB704E" w:rsidRPr="008E28CF">
        <w:rPr>
          <w:rFonts w:asciiTheme="minorHAnsi" w:eastAsia="Times New Roman" w:hAnsiTheme="minorHAnsi"/>
          <w:b/>
          <w:sz w:val="24"/>
          <w:szCs w:val="24"/>
        </w:rPr>
        <w:t xml:space="preserve"> the commitments of the issuer to report</w:t>
      </w:r>
      <w:r w:rsidR="00B57C12" w:rsidRPr="008E28CF">
        <w:rPr>
          <w:rFonts w:asciiTheme="minorHAnsi" w:hAnsiTheme="minorHAnsi"/>
          <w:b/>
          <w:sz w:val="24"/>
          <w:szCs w:val="24"/>
        </w:rPr>
        <w:t>:</w:t>
      </w:r>
    </w:p>
    <w:p w14:paraId="7EFDB68C" w14:textId="77777777" w:rsidR="00202387" w:rsidRDefault="00202387" w:rsidP="00202387">
      <w:pPr>
        <w:spacing w:after="0" w:line="240" w:lineRule="auto"/>
        <w:rPr>
          <w:rFonts w:asciiTheme="minorHAnsi" w:hAnsiTheme="minorHAnsi"/>
          <w:b/>
          <w:szCs w:val="20"/>
        </w:rPr>
      </w:pPr>
    </w:p>
    <w:p w14:paraId="665107E7" w14:textId="51849760" w:rsidR="00202387" w:rsidRPr="008E28CF" w:rsidRDefault="00BA2DE1" w:rsidP="00202387">
      <w:pPr>
        <w:spacing w:after="0" w:line="240" w:lineRule="auto"/>
        <w:rPr>
          <w:rFonts w:asciiTheme="minorHAnsi" w:hAnsiTheme="minorHAnsi"/>
          <w:b/>
          <w:iCs/>
          <w:sz w:val="22"/>
        </w:rPr>
      </w:pPr>
      <w:r w:rsidRPr="008E28CF">
        <w:rPr>
          <w:rFonts w:asciiTheme="minorHAnsi" w:hAnsiTheme="minorHAnsi"/>
          <w:b/>
          <w:iCs/>
          <w:sz w:val="22"/>
        </w:rPr>
        <w:t>Content</w:t>
      </w:r>
      <w:r w:rsidR="00202387" w:rsidRPr="008E28CF">
        <w:rPr>
          <w:rFonts w:asciiTheme="minorHAnsi" w:hAnsiTheme="minorHAnsi"/>
          <w:b/>
          <w:iCs/>
          <w:sz w:val="22"/>
        </w:rPr>
        <w:t>:</w:t>
      </w: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67"/>
        <w:gridCol w:w="4536"/>
      </w:tblGrid>
      <w:tr w:rsidR="00202387" w:rsidRPr="00141392" w14:paraId="077FBDFC" w14:textId="77777777" w:rsidTr="00DB0E68">
        <w:trPr>
          <w:trHeight w:val="371"/>
        </w:trPr>
        <w:tc>
          <w:tcPr>
            <w:tcW w:w="709" w:type="dxa"/>
            <w:vAlign w:val="center"/>
          </w:tcPr>
          <w:p w14:paraId="4DA90A40" w14:textId="77777777" w:rsidR="00202387" w:rsidRPr="00141392" w:rsidRDefault="008E3080" w:rsidP="00DB0E68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2838516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68FB1137" w14:textId="3DAF6967" w:rsidR="00202387" w:rsidRPr="00141392" w:rsidRDefault="00F55B72" w:rsidP="00F55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</w:t>
            </w:r>
            <w:r w:rsidR="00202387">
              <w:rPr>
                <w:rFonts w:asciiTheme="minorHAnsi" w:hAnsiTheme="minorHAnsi"/>
                <w:sz w:val="22"/>
              </w:rPr>
              <w:t>performance of the selected KPIs</w:t>
            </w:r>
          </w:p>
        </w:tc>
        <w:tc>
          <w:tcPr>
            <w:tcW w:w="567" w:type="dxa"/>
            <w:vAlign w:val="center"/>
          </w:tcPr>
          <w:p w14:paraId="02D04E44" w14:textId="77777777" w:rsidR="00202387" w:rsidRPr="00141392" w:rsidRDefault="008E3080" w:rsidP="00DB0E68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1130162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C572DAB" w14:textId="0970766E" w:rsidR="00202387" w:rsidRPr="00141392" w:rsidRDefault="00B078D7" w:rsidP="00F55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202387">
              <w:rPr>
                <w:rFonts w:asciiTheme="minorHAnsi" w:hAnsiTheme="minorHAnsi"/>
                <w:sz w:val="22"/>
              </w:rPr>
              <w:t xml:space="preserve">erification </w:t>
            </w:r>
          </w:p>
        </w:tc>
      </w:tr>
      <w:tr w:rsidR="00202387" w:rsidRPr="00141392" w14:paraId="76D0B58A" w14:textId="77777777" w:rsidTr="00DB0E68">
        <w:trPr>
          <w:trHeight w:val="371"/>
        </w:trPr>
        <w:tc>
          <w:tcPr>
            <w:tcW w:w="709" w:type="dxa"/>
            <w:vAlign w:val="center"/>
          </w:tcPr>
          <w:p w14:paraId="4AA8343E" w14:textId="77777777" w:rsidR="00202387" w:rsidRPr="00141392" w:rsidRDefault="008E3080" w:rsidP="00DB0E68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535955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31E918F3" w14:textId="1C3E54E7" w:rsidR="00202387" w:rsidRPr="00141392" w:rsidRDefault="00F55B72" w:rsidP="00F55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</w:t>
            </w:r>
            <w:r w:rsidR="00202387">
              <w:rPr>
                <w:rFonts w:asciiTheme="minorHAnsi" w:hAnsiTheme="minorHAnsi"/>
                <w:sz w:val="22"/>
              </w:rPr>
              <w:t>level of ambition of the SPTs</w:t>
            </w:r>
          </w:p>
        </w:tc>
        <w:tc>
          <w:tcPr>
            <w:tcW w:w="567" w:type="dxa"/>
            <w:vAlign w:val="center"/>
          </w:tcPr>
          <w:p w14:paraId="566F00D6" w14:textId="77777777" w:rsidR="00202387" w:rsidRPr="00141392" w:rsidRDefault="008E3080" w:rsidP="00DB0E68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8067730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B7FF46B" w14:textId="24C3FA4C" w:rsidR="00202387" w:rsidRPr="00141392" w:rsidRDefault="00B078D7" w:rsidP="00F55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Assurance report</w:t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B078D7" w:rsidRPr="00141392" w14:paraId="408D0AC6" w14:textId="77777777" w:rsidTr="00DB0E68">
        <w:trPr>
          <w:trHeight w:val="371"/>
        </w:trPr>
        <w:tc>
          <w:tcPr>
            <w:tcW w:w="709" w:type="dxa"/>
            <w:vAlign w:val="center"/>
          </w:tcPr>
          <w:p w14:paraId="20226FD0" w14:textId="77777777" w:rsidR="00B078D7" w:rsidRDefault="00B078D7" w:rsidP="00F55B7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4283FAC" w14:textId="77777777" w:rsidR="00B078D7" w:rsidRDefault="00B078D7" w:rsidP="00F55B7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71FA3C4" w14:textId="585CE415" w:rsidR="00B078D7" w:rsidRDefault="008E3080" w:rsidP="00DB0E68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20545314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078D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3DA80D4" w14:textId="0D65EF02" w:rsidR="00B078D7" w:rsidRPr="00141392" w:rsidRDefault="00B078D7" w:rsidP="00F55B72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 xml:space="preserve">Other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specify):</w:t>
            </w:r>
          </w:p>
        </w:tc>
      </w:tr>
    </w:tbl>
    <w:p w14:paraId="3FD154F6" w14:textId="77777777" w:rsidR="00202387" w:rsidRPr="00C725AB" w:rsidRDefault="00202387" w:rsidP="00202387">
      <w:pPr>
        <w:tabs>
          <w:tab w:val="left" w:pos="783"/>
        </w:tabs>
        <w:spacing w:after="0" w:line="240" w:lineRule="auto"/>
        <w:rPr>
          <w:rFonts w:asciiTheme="minorHAnsi" w:hAnsiTheme="minorHAnsi"/>
          <w:bCs/>
          <w:iCs/>
          <w:sz w:val="24"/>
          <w:szCs w:val="24"/>
        </w:rPr>
      </w:pPr>
    </w:p>
    <w:p w14:paraId="5CB53583" w14:textId="77777777" w:rsidR="00202387" w:rsidRPr="008E28CF" w:rsidRDefault="00202387" w:rsidP="00202387">
      <w:pPr>
        <w:tabs>
          <w:tab w:val="left" w:pos="783"/>
        </w:tabs>
        <w:spacing w:after="0" w:line="240" w:lineRule="auto"/>
        <w:rPr>
          <w:rFonts w:asciiTheme="minorHAnsi" w:hAnsiTheme="minorHAnsi"/>
          <w:iCs/>
          <w:sz w:val="22"/>
        </w:rPr>
      </w:pPr>
      <w:r w:rsidRPr="008E28CF">
        <w:rPr>
          <w:rFonts w:asciiTheme="minorHAnsi" w:hAnsiTheme="minorHAnsi"/>
          <w:b/>
          <w:iCs/>
          <w:sz w:val="22"/>
        </w:rPr>
        <w:t>Frequency:</w:t>
      </w: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67"/>
        <w:gridCol w:w="4536"/>
      </w:tblGrid>
      <w:tr w:rsidR="00202387" w:rsidRPr="00141392" w14:paraId="7D48D42E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2ED2BBC2" w14:textId="77777777" w:rsidR="00202387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9224745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6579BACB" w14:textId="77777777" w:rsidR="00202387" w:rsidRPr="00141392" w:rsidRDefault="00202387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Annual</w:t>
            </w:r>
          </w:p>
        </w:tc>
        <w:tc>
          <w:tcPr>
            <w:tcW w:w="567" w:type="dxa"/>
            <w:vAlign w:val="center"/>
          </w:tcPr>
          <w:p w14:paraId="09FFFC3B" w14:textId="77777777" w:rsidR="00202387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20101677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C7C07ED" w14:textId="77777777" w:rsidR="00202387" w:rsidRPr="00141392" w:rsidRDefault="00202387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Semi-annual</w:t>
            </w:r>
          </w:p>
        </w:tc>
      </w:tr>
      <w:tr w:rsidR="00202387" w:rsidRPr="00141392" w14:paraId="16D34B30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6E00D4AE" w14:textId="77777777" w:rsidR="00202387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5654174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30EC0DAC" w14:textId="77777777" w:rsidR="00202387" w:rsidRPr="00141392" w:rsidRDefault="00202387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 xml:space="preserve">Other </w:t>
            </w:r>
            <w:r w:rsidRPr="00141392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41392">
              <w:rPr>
                <w:rFonts w:asciiTheme="minorHAnsi" w:hAnsiTheme="minorHAnsi"/>
                <w:i/>
                <w:sz w:val="22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6AD56011" w14:textId="77777777" w:rsidR="00202387" w:rsidRPr="00141392" w:rsidRDefault="00202387" w:rsidP="006C4EF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2F83034" w14:textId="77777777" w:rsidR="00202387" w:rsidRPr="00C725AB" w:rsidRDefault="00202387" w:rsidP="00202387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14:paraId="465E0478" w14:textId="77777777" w:rsidR="00202387" w:rsidRPr="008E28CF" w:rsidRDefault="00202387" w:rsidP="00202387">
      <w:pPr>
        <w:spacing w:after="0" w:line="240" w:lineRule="auto"/>
        <w:rPr>
          <w:rFonts w:asciiTheme="minorHAnsi" w:hAnsiTheme="minorHAnsi"/>
          <w:sz w:val="22"/>
        </w:rPr>
      </w:pPr>
      <w:r w:rsidRPr="008E28CF">
        <w:rPr>
          <w:rFonts w:asciiTheme="minorHAnsi" w:hAnsiTheme="minorHAnsi"/>
          <w:b/>
          <w:sz w:val="22"/>
        </w:rPr>
        <w:t>Means of Disclosure</w:t>
      </w: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67"/>
        <w:gridCol w:w="4536"/>
      </w:tblGrid>
      <w:tr w:rsidR="00202387" w:rsidRPr="00141392" w14:paraId="4D19C36D" w14:textId="77777777" w:rsidTr="006C4EF5">
        <w:trPr>
          <w:trHeight w:val="398"/>
        </w:trPr>
        <w:tc>
          <w:tcPr>
            <w:tcW w:w="709" w:type="dxa"/>
          </w:tcPr>
          <w:p w14:paraId="1FDE57AC" w14:textId="77777777" w:rsidR="00202387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21252561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2FD6206D" w14:textId="5CCC720F" w:rsidR="00202387" w:rsidRPr="00141392" w:rsidRDefault="00202387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Information published in financial report</w:t>
            </w:r>
            <w:r w:rsidR="00C84591">
              <w:rPr>
                <w:rFonts w:asciiTheme="minorHAnsi" w:hAnsiTheme="minorHAnsi"/>
                <w:sz w:val="22"/>
              </w:rPr>
              <w:t>,</w:t>
            </w:r>
            <w:r w:rsidR="00FB3BB8">
              <w:t xml:space="preserve"> </w:t>
            </w:r>
            <w:r w:rsidR="00C84591">
              <w:t>o</w:t>
            </w:r>
            <w:r w:rsidR="00FB3BB8" w:rsidRPr="00FB3BB8">
              <w:rPr>
                <w:rFonts w:asciiTheme="minorHAnsi" w:hAnsiTheme="minorHAnsi"/>
                <w:sz w:val="22"/>
              </w:rPr>
              <w:t xml:space="preserve">r </w:t>
            </w:r>
            <w:r w:rsidR="00A2581C">
              <w:rPr>
                <w:rFonts w:asciiTheme="minorHAnsi" w:hAnsiTheme="minorHAnsi"/>
                <w:sz w:val="22"/>
              </w:rPr>
              <w:t>a</w:t>
            </w:r>
            <w:r w:rsidR="00FB3BB8" w:rsidRPr="00FB3BB8">
              <w:rPr>
                <w:rFonts w:asciiTheme="minorHAnsi" w:hAnsiTheme="minorHAnsi"/>
                <w:sz w:val="22"/>
              </w:rPr>
              <w:t xml:space="preserve">nnual report and </w:t>
            </w:r>
            <w:r w:rsidR="00A2581C">
              <w:rPr>
                <w:rFonts w:asciiTheme="minorHAnsi" w:hAnsiTheme="minorHAnsi"/>
                <w:sz w:val="22"/>
              </w:rPr>
              <w:t>a</w:t>
            </w:r>
            <w:r w:rsidR="00FB3BB8" w:rsidRPr="00FB3BB8">
              <w:rPr>
                <w:rFonts w:asciiTheme="minorHAnsi" w:hAnsiTheme="minorHAnsi"/>
                <w:sz w:val="22"/>
              </w:rPr>
              <w:t>ccounts</w:t>
            </w:r>
          </w:p>
        </w:tc>
        <w:tc>
          <w:tcPr>
            <w:tcW w:w="567" w:type="dxa"/>
          </w:tcPr>
          <w:p w14:paraId="44A6BF41" w14:textId="77777777" w:rsidR="00202387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4314939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4C03E94B" w14:textId="73756947" w:rsidR="00202387" w:rsidRPr="00141392" w:rsidRDefault="00202387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Information published in sustainability report</w:t>
            </w:r>
            <w:r w:rsidR="003712DE">
              <w:rPr>
                <w:rFonts w:asciiTheme="minorHAnsi" w:hAnsiTheme="minorHAnsi"/>
                <w:sz w:val="22"/>
              </w:rPr>
              <w:t xml:space="preserve"> o</w:t>
            </w:r>
            <w:r w:rsidR="003712DE" w:rsidRPr="003712DE">
              <w:rPr>
                <w:rFonts w:asciiTheme="minorHAnsi" w:hAnsiTheme="minorHAnsi"/>
                <w:sz w:val="22"/>
              </w:rPr>
              <w:t>r sustainability suite of reporting</w:t>
            </w:r>
          </w:p>
        </w:tc>
      </w:tr>
      <w:tr w:rsidR="00202387" w:rsidRPr="00141392" w14:paraId="36AF4418" w14:textId="77777777" w:rsidTr="006C4EF5">
        <w:trPr>
          <w:trHeight w:val="371"/>
        </w:trPr>
        <w:tc>
          <w:tcPr>
            <w:tcW w:w="709" w:type="dxa"/>
          </w:tcPr>
          <w:p w14:paraId="706B1CFD" w14:textId="77777777" w:rsidR="00202387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1656341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5844016E" w14:textId="77777777" w:rsidR="00202387" w:rsidRPr="00141392" w:rsidRDefault="00202387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Information published in ad hoc documents</w:t>
            </w:r>
          </w:p>
        </w:tc>
        <w:tc>
          <w:tcPr>
            <w:tcW w:w="567" w:type="dxa"/>
          </w:tcPr>
          <w:p w14:paraId="43F7CBFA" w14:textId="77777777" w:rsidR="00202387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3610154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02387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145908B2" w14:textId="77777777" w:rsidR="00202387" w:rsidRPr="00141392" w:rsidRDefault="00202387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 xml:space="preserve">Other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specify):</w:t>
            </w:r>
          </w:p>
        </w:tc>
      </w:tr>
    </w:tbl>
    <w:p w14:paraId="41F200E8" w14:textId="77777777" w:rsidR="00202387" w:rsidRPr="00B63646" w:rsidRDefault="00202387" w:rsidP="00B63646">
      <w:pPr>
        <w:spacing w:after="0" w:line="240" w:lineRule="auto"/>
        <w:rPr>
          <w:rFonts w:asciiTheme="minorHAnsi" w:hAnsiTheme="minorHAnsi"/>
          <w:b/>
          <w:sz w:val="22"/>
        </w:rPr>
      </w:pPr>
    </w:p>
    <w:p w14:paraId="783BDD06" w14:textId="1B146437" w:rsidR="00F43D21" w:rsidRPr="00141392" w:rsidRDefault="00F43D21" w:rsidP="00890A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  <w:r w:rsidRPr="00141392">
        <w:rPr>
          <w:rFonts w:asciiTheme="minorHAnsi" w:hAnsiTheme="minorHAnsi"/>
          <w:b/>
          <w:sz w:val="22"/>
        </w:rPr>
        <w:t xml:space="preserve">Overall comment on </w:t>
      </w:r>
      <w:r>
        <w:rPr>
          <w:rFonts w:asciiTheme="minorHAnsi" w:hAnsiTheme="minorHAnsi"/>
          <w:b/>
          <w:sz w:val="22"/>
        </w:rPr>
        <w:t>th</w:t>
      </w:r>
      <w:r w:rsidR="00A2581C">
        <w:rPr>
          <w:rFonts w:asciiTheme="minorHAnsi" w:hAnsiTheme="minorHAnsi"/>
          <w:b/>
          <w:sz w:val="22"/>
        </w:rPr>
        <w:t>is</w:t>
      </w:r>
      <w:r>
        <w:rPr>
          <w:rFonts w:asciiTheme="minorHAnsi" w:hAnsiTheme="minorHAnsi"/>
          <w:b/>
          <w:sz w:val="22"/>
        </w:rPr>
        <w:t xml:space="preserve"> </w:t>
      </w:r>
      <w:r w:rsidRPr="00141392">
        <w:rPr>
          <w:rFonts w:asciiTheme="minorHAnsi" w:hAnsiTheme="minorHAnsi"/>
          <w:b/>
          <w:sz w:val="22"/>
        </w:rPr>
        <w:t>section</w:t>
      </w:r>
      <w:r w:rsidRPr="00141392">
        <w:rPr>
          <w:rFonts w:asciiTheme="minorHAnsi" w:hAnsiTheme="minorHAnsi"/>
          <w:b/>
          <w:szCs w:val="20"/>
        </w:rPr>
        <w:t>:</w:t>
      </w:r>
      <w:r w:rsidRPr="00141392">
        <w:rPr>
          <w:rFonts w:asciiTheme="minorHAnsi" w:hAnsiTheme="minorHAnsi"/>
          <w:b/>
          <w:sz w:val="22"/>
        </w:rPr>
        <w:t xml:space="preserve"> </w:t>
      </w:r>
    </w:p>
    <w:p w14:paraId="2B9B2CB0" w14:textId="77777777" w:rsidR="00F43D21" w:rsidRPr="00141392" w:rsidRDefault="00F43D21" w:rsidP="00890A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7B0E1900" w14:textId="77777777" w:rsidR="00F43D21" w:rsidRPr="00141392" w:rsidRDefault="00F43D21" w:rsidP="00890A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37947120" w14:textId="77777777" w:rsidR="00C72E9C" w:rsidRDefault="00C72E9C" w:rsidP="00AC1446">
      <w:pPr>
        <w:tabs>
          <w:tab w:val="left" w:pos="778"/>
        </w:tabs>
        <w:spacing w:after="120"/>
        <w:rPr>
          <w:rFonts w:asciiTheme="minorHAnsi" w:hAnsiTheme="minorHAnsi"/>
          <w:sz w:val="22"/>
        </w:rPr>
      </w:pPr>
    </w:p>
    <w:p w14:paraId="246188C6" w14:textId="6511FF37" w:rsidR="003737E0" w:rsidRPr="00647E26" w:rsidRDefault="003737E0" w:rsidP="003737E0">
      <w:pPr>
        <w:spacing w:after="120" w:line="240" w:lineRule="auto"/>
        <w:jc w:val="both"/>
        <w:rPr>
          <w:rFonts w:asciiTheme="minorHAnsi" w:eastAsia="Times New Roman" w:hAnsiTheme="minorHAnsi"/>
          <w:b/>
          <w:sz w:val="28"/>
          <w:szCs w:val="28"/>
        </w:rPr>
      </w:pPr>
      <w:r w:rsidRPr="00647E26">
        <w:rPr>
          <w:rFonts w:asciiTheme="minorHAnsi" w:eastAsia="Times New Roman" w:hAnsiTheme="minorHAnsi"/>
          <w:b/>
          <w:sz w:val="28"/>
          <w:szCs w:val="28"/>
        </w:rPr>
        <w:t xml:space="preserve">Section </w:t>
      </w:r>
      <w:r w:rsidR="003314C7">
        <w:rPr>
          <w:rFonts w:asciiTheme="minorHAnsi" w:eastAsia="Times New Roman" w:hAnsiTheme="minorHAnsi"/>
          <w:b/>
          <w:sz w:val="28"/>
          <w:szCs w:val="28"/>
        </w:rPr>
        <w:t>4</w:t>
      </w:r>
      <w:r>
        <w:rPr>
          <w:rFonts w:asciiTheme="minorHAnsi" w:eastAsia="Times New Roman" w:hAnsiTheme="minorHAnsi"/>
          <w:b/>
          <w:sz w:val="28"/>
          <w:szCs w:val="28"/>
        </w:rPr>
        <w:t>.</w:t>
      </w:r>
      <w:r>
        <w:rPr>
          <w:rFonts w:asciiTheme="minorHAnsi" w:eastAsia="Times New Roman" w:hAnsiTheme="minorHAnsi"/>
          <w:b/>
          <w:sz w:val="28"/>
          <w:szCs w:val="28"/>
        </w:rPr>
        <w:tab/>
      </w:r>
      <w:r w:rsidR="00FC7F4B">
        <w:rPr>
          <w:rFonts w:asciiTheme="minorHAnsi" w:eastAsia="Times New Roman" w:hAnsiTheme="minorHAnsi"/>
          <w:b/>
          <w:sz w:val="28"/>
          <w:szCs w:val="28"/>
        </w:rPr>
        <w:t>Post</w:t>
      </w:r>
      <w:r>
        <w:rPr>
          <w:rFonts w:asciiTheme="minorHAnsi" w:eastAsia="Times New Roman" w:hAnsiTheme="minorHAnsi"/>
          <w:b/>
          <w:sz w:val="28"/>
          <w:szCs w:val="28"/>
        </w:rPr>
        <w:t xml:space="preserve">-issuance </w:t>
      </w:r>
    </w:p>
    <w:p w14:paraId="14816AB0" w14:textId="7C047514" w:rsidR="003737E0" w:rsidRPr="00EF345D" w:rsidRDefault="00EF345D" w:rsidP="00EF345D">
      <w:pPr>
        <w:spacing w:after="120" w:line="240" w:lineRule="auto"/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</w:pPr>
      <w:r w:rsidRPr="00EF345D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CHANGE TO PERIMETER REVIEW</w:t>
      </w:r>
      <w:r w:rsidR="00F147A8">
        <w:rPr>
          <w:rStyle w:val="FootnoteReference"/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footnoteReference w:id="9"/>
      </w:r>
      <w:r w:rsidR="001639A5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 xml:space="preserve"> </w:t>
      </w:r>
      <w:r w:rsidR="001639A5" w:rsidRPr="001639A5">
        <w:rPr>
          <w:rFonts w:asciiTheme="minorHAnsi" w:eastAsia="Times New Roman" w:hAnsiTheme="minorHAnsi"/>
          <w:b/>
          <w:i/>
          <w:iCs/>
          <w:color w:val="948A54" w:themeColor="background2" w:themeShade="80"/>
          <w:sz w:val="24"/>
          <w:szCs w:val="24"/>
        </w:rPr>
        <w:t>(if applicable)</w:t>
      </w:r>
    </w:p>
    <w:p w14:paraId="42AC5FE3" w14:textId="77777777" w:rsidR="00DC4A3C" w:rsidRPr="00A11D7F" w:rsidRDefault="00DC4A3C" w:rsidP="00DC4A3C">
      <w:pPr>
        <w:tabs>
          <w:tab w:val="left" w:pos="783"/>
        </w:tabs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A11D7F">
        <w:rPr>
          <w:rFonts w:asciiTheme="minorHAnsi" w:hAnsiTheme="minorHAnsi" w:cstheme="minorHAnsi"/>
          <w:b/>
          <w:iCs/>
          <w:sz w:val="24"/>
          <w:szCs w:val="24"/>
        </w:rPr>
        <w:t>Material change:</w:t>
      </w: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110"/>
        <w:gridCol w:w="570"/>
        <w:gridCol w:w="4535"/>
      </w:tblGrid>
      <w:tr w:rsidR="00DC4A3C" w:rsidRPr="005C11AF" w14:paraId="66B2E40F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69E75A55" w14:textId="77777777" w:rsidR="00DC4A3C" w:rsidRPr="005C11AF" w:rsidRDefault="008E3080" w:rsidP="006C4E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28306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C4A3C" w:rsidRPr="005C11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6B816B08" w14:textId="21B7CF03" w:rsidR="00DC4A3C" w:rsidRPr="005C11AF" w:rsidRDefault="00DC4A3C" w:rsidP="006C4EF5">
            <w:pPr>
              <w:rPr>
                <w:rFonts w:asciiTheme="minorHAnsi" w:hAnsiTheme="minorHAnsi" w:cstheme="minorHAnsi"/>
                <w:sz w:val="22"/>
              </w:rPr>
            </w:pPr>
            <w:r w:rsidRPr="005C11AF">
              <w:rPr>
                <w:rFonts w:asciiTheme="minorHAnsi" w:hAnsiTheme="minorHAnsi" w:cstheme="minorHAnsi"/>
                <w:sz w:val="22"/>
              </w:rPr>
              <w:t>Perimeter</w:t>
            </w:r>
            <w:r w:rsidR="00E21B2F">
              <w:rPr>
                <w:rStyle w:val="FootnoteReference"/>
                <w:rFonts w:asciiTheme="minorHAnsi" w:hAnsiTheme="minorHAnsi" w:cstheme="minorHAnsi"/>
                <w:sz w:val="22"/>
              </w:rPr>
              <w:footnoteReference w:id="10"/>
            </w:r>
          </w:p>
        </w:tc>
        <w:tc>
          <w:tcPr>
            <w:tcW w:w="567" w:type="dxa"/>
            <w:vAlign w:val="center"/>
          </w:tcPr>
          <w:p w14:paraId="5EF41148" w14:textId="77777777" w:rsidR="00DC4A3C" w:rsidRPr="005C11AF" w:rsidRDefault="008E3080" w:rsidP="006C4E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9009066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C4A3C" w:rsidRPr="005C11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14:paraId="5447EF44" w14:textId="77777777" w:rsidR="00DC4A3C" w:rsidRPr="005C11AF" w:rsidRDefault="00DC4A3C" w:rsidP="006C4EF5">
            <w:pPr>
              <w:rPr>
                <w:rFonts w:asciiTheme="minorHAnsi" w:hAnsiTheme="minorHAnsi" w:cstheme="minorHAnsi"/>
                <w:sz w:val="22"/>
              </w:rPr>
            </w:pPr>
            <w:r w:rsidRPr="005C11AF">
              <w:rPr>
                <w:rFonts w:asciiTheme="minorHAnsi" w:hAnsiTheme="minorHAnsi" w:cstheme="minorHAnsi"/>
                <w:sz w:val="22"/>
              </w:rPr>
              <w:t>KPI methodology</w:t>
            </w:r>
          </w:p>
        </w:tc>
      </w:tr>
      <w:tr w:rsidR="00E708B8" w:rsidRPr="005C11AF" w14:paraId="2F074B49" w14:textId="0C928C70" w:rsidTr="001C19B1">
        <w:trPr>
          <w:trHeight w:val="371"/>
        </w:trPr>
        <w:tc>
          <w:tcPr>
            <w:tcW w:w="709" w:type="dxa"/>
            <w:vAlign w:val="center"/>
          </w:tcPr>
          <w:p w14:paraId="77E403EA" w14:textId="77777777" w:rsidR="00E708B8" w:rsidRPr="005C11AF" w:rsidRDefault="008E3080" w:rsidP="006C4E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0821755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708B8" w:rsidRPr="005C11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01771A81" w14:textId="77777777" w:rsidR="00E708B8" w:rsidRPr="005C11AF" w:rsidRDefault="00E708B8" w:rsidP="006C4EF5">
            <w:pPr>
              <w:rPr>
                <w:rFonts w:asciiTheme="minorHAnsi" w:hAnsiTheme="minorHAnsi" w:cstheme="minorHAnsi"/>
                <w:sz w:val="22"/>
              </w:rPr>
            </w:pPr>
            <w:r w:rsidRPr="005C11AF">
              <w:rPr>
                <w:rFonts w:asciiTheme="minorHAnsi" w:hAnsiTheme="minorHAnsi" w:cstheme="minorHAnsi"/>
                <w:sz w:val="22"/>
              </w:rPr>
              <w:t>SPTs calibration</w:t>
            </w:r>
          </w:p>
        </w:tc>
        <w:tc>
          <w:tcPr>
            <w:tcW w:w="570" w:type="dxa"/>
            <w:vAlign w:val="center"/>
          </w:tcPr>
          <w:p w14:paraId="514068F4" w14:textId="310F8BF7" w:rsidR="00E708B8" w:rsidRPr="005C11AF" w:rsidRDefault="008E3080" w:rsidP="00E708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8974016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708B8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533" w:type="dxa"/>
            <w:vAlign w:val="center"/>
          </w:tcPr>
          <w:p w14:paraId="6D225949" w14:textId="3225C1AE" w:rsidR="00E708B8" w:rsidRPr="005C11AF" w:rsidRDefault="00E708B8" w:rsidP="006C4EF5">
            <w:pPr>
              <w:rPr>
                <w:rFonts w:asciiTheme="minorHAnsi" w:hAnsiTheme="minorHAnsi" w:cs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Other</w:t>
            </w:r>
            <w:r w:rsidR="00A16D26">
              <w:rPr>
                <w:rStyle w:val="FootnoteReference"/>
                <w:rFonts w:asciiTheme="minorHAnsi" w:hAnsiTheme="minorHAnsi"/>
                <w:sz w:val="22"/>
              </w:rPr>
              <w:footnoteReference w:id="11"/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specify):</w:t>
            </w:r>
          </w:p>
        </w:tc>
      </w:tr>
    </w:tbl>
    <w:p w14:paraId="7C682CEF" w14:textId="77777777" w:rsidR="00104C34" w:rsidRDefault="00104C34" w:rsidP="00AC1446">
      <w:pPr>
        <w:tabs>
          <w:tab w:val="left" w:pos="778"/>
        </w:tabs>
        <w:spacing w:after="120"/>
        <w:rPr>
          <w:rFonts w:asciiTheme="minorHAnsi" w:hAnsiTheme="minorHAnsi"/>
          <w:sz w:val="22"/>
        </w:rPr>
      </w:pPr>
    </w:p>
    <w:p w14:paraId="55108D6B" w14:textId="26B547CF" w:rsidR="003737E0" w:rsidRPr="00EF345D" w:rsidRDefault="00EF345D" w:rsidP="00EF345D">
      <w:pPr>
        <w:spacing w:after="120" w:line="240" w:lineRule="auto"/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</w:pPr>
      <w:r w:rsidRPr="00EF345D">
        <w:rPr>
          <w:rFonts w:asciiTheme="minorHAnsi" w:eastAsia="Times New Roman" w:hAnsiTheme="minorHAnsi"/>
          <w:b/>
          <w:color w:val="948A54" w:themeColor="background2" w:themeShade="80"/>
          <w:sz w:val="24"/>
          <w:szCs w:val="24"/>
        </w:rPr>
        <w:t>VERIFICATION</w:t>
      </w:r>
    </w:p>
    <w:p w14:paraId="2B0EEB91" w14:textId="6A9AA01C" w:rsidR="009146AA" w:rsidRPr="00A11D7F" w:rsidRDefault="00A2581C" w:rsidP="009146AA">
      <w:pPr>
        <w:spacing w:after="0" w:line="240" w:lineRule="auto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</w:rPr>
        <w:t>L</w:t>
      </w:r>
      <w:r w:rsidR="00DE23E8" w:rsidRPr="00A11D7F">
        <w:rPr>
          <w:rFonts w:asciiTheme="minorHAnsi" w:hAnsiTheme="minorHAnsi"/>
          <w:b/>
          <w:iCs/>
          <w:sz w:val="24"/>
          <w:szCs w:val="24"/>
        </w:rPr>
        <w:t>evel of verification</w:t>
      </w:r>
      <w:r w:rsidR="009146AA" w:rsidRPr="00A11D7F">
        <w:rPr>
          <w:rFonts w:asciiTheme="minorHAnsi" w:hAnsiTheme="minorHAnsi"/>
          <w:b/>
          <w:iCs/>
          <w:sz w:val="24"/>
          <w:szCs w:val="24"/>
        </w:rPr>
        <w:t>:</w:t>
      </w: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67"/>
        <w:gridCol w:w="4536"/>
      </w:tblGrid>
      <w:tr w:rsidR="009146AA" w:rsidRPr="00141392" w14:paraId="2CEBCFED" w14:textId="77777777" w:rsidTr="001C19B1">
        <w:trPr>
          <w:trHeight w:val="371"/>
        </w:trPr>
        <w:tc>
          <w:tcPr>
            <w:tcW w:w="709" w:type="dxa"/>
            <w:vAlign w:val="center"/>
          </w:tcPr>
          <w:p w14:paraId="766FF2C3" w14:textId="77777777" w:rsidR="009146AA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5226056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146AA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3FC121EB" w14:textId="0684AA07" w:rsidR="009146AA" w:rsidRPr="00141392" w:rsidRDefault="00BA74FF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</w:t>
            </w:r>
            <w:r w:rsidR="009146AA">
              <w:rPr>
                <w:rFonts w:asciiTheme="minorHAnsi" w:hAnsiTheme="minorHAnsi"/>
                <w:sz w:val="22"/>
              </w:rPr>
              <w:t>imited assurance</w:t>
            </w:r>
          </w:p>
        </w:tc>
        <w:tc>
          <w:tcPr>
            <w:tcW w:w="567" w:type="dxa"/>
            <w:vAlign w:val="center"/>
          </w:tcPr>
          <w:p w14:paraId="6F3F109B" w14:textId="77777777" w:rsidR="009146AA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2582501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146AA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16CFB26" w14:textId="5CB10896" w:rsidR="009146AA" w:rsidRPr="00141392" w:rsidRDefault="00BA74FF" w:rsidP="006C4EF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</w:t>
            </w:r>
            <w:r w:rsidR="009146AA">
              <w:rPr>
                <w:rFonts w:asciiTheme="minorHAnsi" w:hAnsiTheme="minorHAnsi"/>
                <w:sz w:val="22"/>
              </w:rPr>
              <w:t>easonable assurance</w:t>
            </w:r>
          </w:p>
        </w:tc>
      </w:tr>
      <w:tr w:rsidR="009844CA" w:rsidRPr="00141392" w14:paraId="118A6EF4" w14:textId="77777777" w:rsidTr="001C19B1">
        <w:trPr>
          <w:trHeight w:val="60"/>
        </w:trPr>
        <w:tc>
          <w:tcPr>
            <w:tcW w:w="709" w:type="dxa"/>
            <w:vAlign w:val="center"/>
          </w:tcPr>
          <w:p w14:paraId="6D9478E2" w14:textId="08B3CEBC" w:rsidR="009844CA" w:rsidRPr="00141392" w:rsidRDefault="008E3080" w:rsidP="009844CA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919494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844CA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3EE625F" w14:textId="750EAC2E" w:rsidR="009844CA" w:rsidRPr="00141392" w:rsidRDefault="009844CA" w:rsidP="009844CA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 xml:space="preserve">Other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specify):</w:t>
            </w:r>
          </w:p>
        </w:tc>
        <w:tc>
          <w:tcPr>
            <w:tcW w:w="567" w:type="dxa"/>
            <w:vAlign w:val="center"/>
          </w:tcPr>
          <w:p w14:paraId="1B40C27C" w14:textId="5C5E85C6" w:rsidR="009844CA" w:rsidRPr="00141392" w:rsidRDefault="009844CA" w:rsidP="009844CA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E71DF26" w14:textId="52353B93" w:rsidR="009844CA" w:rsidRPr="00141392" w:rsidRDefault="009844CA" w:rsidP="009844CA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06CF3852" w14:textId="77777777" w:rsidR="009146AA" w:rsidRPr="00EF345D" w:rsidRDefault="009146AA" w:rsidP="009146AA">
      <w:pPr>
        <w:tabs>
          <w:tab w:val="left" w:pos="783"/>
        </w:tabs>
        <w:spacing w:after="0" w:line="240" w:lineRule="auto"/>
        <w:rPr>
          <w:rFonts w:asciiTheme="minorHAnsi" w:hAnsiTheme="minorHAnsi"/>
          <w:bCs/>
          <w:iCs/>
          <w:sz w:val="24"/>
          <w:szCs w:val="24"/>
        </w:rPr>
      </w:pPr>
    </w:p>
    <w:p w14:paraId="56B065AC" w14:textId="77777777" w:rsidR="009146AA" w:rsidRPr="00A11D7F" w:rsidRDefault="009146AA" w:rsidP="009146AA">
      <w:pPr>
        <w:tabs>
          <w:tab w:val="left" w:pos="783"/>
        </w:tabs>
        <w:spacing w:after="0" w:line="240" w:lineRule="auto"/>
        <w:rPr>
          <w:rFonts w:asciiTheme="minorHAnsi" w:hAnsiTheme="minorHAnsi"/>
          <w:iCs/>
          <w:sz w:val="24"/>
          <w:szCs w:val="24"/>
        </w:rPr>
      </w:pPr>
      <w:r w:rsidRPr="00A11D7F">
        <w:rPr>
          <w:rFonts w:asciiTheme="minorHAnsi" w:hAnsiTheme="minorHAnsi"/>
          <w:b/>
          <w:iCs/>
          <w:sz w:val="24"/>
          <w:szCs w:val="24"/>
        </w:rPr>
        <w:t>Frequency:</w:t>
      </w: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67"/>
        <w:gridCol w:w="4536"/>
      </w:tblGrid>
      <w:tr w:rsidR="009146AA" w:rsidRPr="00141392" w14:paraId="44EC1178" w14:textId="77777777" w:rsidTr="006C4EF5">
        <w:trPr>
          <w:trHeight w:val="371"/>
        </w:trPr>
        <w:tc>
          <w:tcPr>
            <w:tcW w:w="709" w:type="dxa"/>
          </w:tcPr>
          <w:p w14:paraId="4839670D" w14:textId="77777777" w:rsidR="009146AA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743567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146AA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5D334951" w14:textId="77777777" w:rsidR="009146AA" w:rsidRPr="00141392" w:rsidRDefault="009146AA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Annual</w:t>
            </w:r>
          </w:p>
        </w:tc>
        <w:tc>
          <w:tcPr>
            <w:tcW w:w="567" w:type="dxa"/>
          </w:tcPr>
          <w:p w14:paraId="1390A256" w14:textId="77777777" w:rsidR="009146AA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3071334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146AA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2EB08506" w14:textId="77777777" w:rsidR="009146AA" w:rsidRPr="00141392" w:rsidRDefault="009146AA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>Semi-annual</w:t>
            </w:r>
          </w:p>
        </w:tc>
      </w:tr>
      <w:tr w:rsidR="009146AA" w:rsidRPr="00141392" w14:paraId="22CC42FF" w14:textId="77777777" w:rsidTr="006C4EF5">
        <w:trPr>
          <w:trHeight w:val="371"/>
        </w:trPr>
        <w:tc>
          <w:tcPr>
            <w:tcW w:w="709" w:type="dxa"/>
          </w:tcPr>
          <w:p w14:paraId="2F66FDB7" w14:textId="77777777" w:rsidR="009146AA" w:rsidRPr="00141392" w:rsidRDefault="008E3080" w:rsidP="006C4EF5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242048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146AA"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1D201625" w14:textId="77777777" w:rsidR="009146AA" w:rsidRPr="00141392" w:rsidRDefault="009146AA" w:rsidP="006C4EF5">
            <w:pPr>
              <w:rPr>
                <w:rFonts w:asciiTheme="minorHAnsi" w:hAnsiTheme="minorHAnsi"/>
                <w:sz w:val="22"/>
              </w:rPr>
            </w:pPr>
            <w:r w:rsidRPr="00141392">
              <w:rPr>
                <w:rFonts w:asciiTheme="minorHAnsi" w:hAnsiTheme="minorHAnsi"/>
                <w:sz w:val="22"/>
              </w:rPr>
              <w:t xml:space="preserve">Other </w:t>
            </w:r>
            <w:r w:rsidRPr="00141392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41392">
              <w:rPr>
                <w:rFonts w:asciiTheme="minorHAnsi" w:hAnsiTheme="minorHAnsi"/>
                <w:i/>
                <w:sz w:val="22"/>
              </w:rPr>
              <w:t>:</w:t>
            </w:r>
          </w:p>
        </w:tc>
        <w:tc>
          <w:tcPr>
            <w:tcW w:w="5103" w:type="dxa"/>
            <w:gridSpan w:val="2"/>
          </w:tcPr>
          <w:p w14:paraId="72FE59E9" w14:textId="77777777" w:rsidR="009146AA" w:rsidRPr="00141392" w:rsidRDefault="009146AA" w:rsidP="006C4EF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1132F426" w14:textId="77777777" w:rsidR="009146AA" w:rsidRDefault="009146AA" w:rsidP="009146AA">
      <w:pPr>
        <w:spacing w:after="0" w:line="240" w:lineRule="auto"/>
        <w:rPr>
          <w:rFonts w:asciiTheme="minorHAnsi" w:hAnsiTheme="minorHAnsi"/>
          <w:bCs/>
          <w:sz w:val="22"/>
        </w:rPr>
      </w:pPr>
    </w:p>
    <w:p w14:paraId="3EC8CC87" w14:textId="3009DA0D" w:rsidR="00D1465C" w:rsidRPr="00647E26" w:rsidRDefault="00D1465C" w:rsidP="00D1465C">
      <w:pPr>
        <w:spacing w:after="120" w:line="240" w:lineRule="auto"/>
        <w:jc w:val="both"/>
        <w:rPr>
          <w:rFonts w:asciiTheme="minorHAnsi" w:eastAsia="Times New Roman" w:hAnsiTheme="minorHAnsi"/>
          <w:b/>
          <w:sz w:val="28"/>
          <w:szCs w:val="28"/>
        </w:rPr>
      </w:pPr>
      <w:r w:rsidRPr="00647E26">
        <w:rPr>
          <w:rFonts w:asciiTheme="minorHAnsi" w:eastAsia="Times New Roman" w:hAnsiTheme="minorHAnsi"/>
          <w:b/>
          <w:sz w:val="28"/>
          <w:szCs w:val="28"/>
        </w:rPr>
        <w:t xml:space="preserve">Section </w:t>
      </w:r>
      <w:r w:rsidR="003314C7">
        <w:rPr>
          <w:rFonts w:asciiTheme="minorHAnsi" w:eastAsia="Times New Roman" w:hAnsiTheme="minorHAnsi"/>
          <w:b/>
          <w:sz w:val="28"/>
          <w:szCs w:val="28"/>
        </w:rPr>
        <w:t>5</w:t>
      </w:r>
      <w:r>
        <w:rPr>
          <w:rFonts w:asciiTheme="minorHAnsi" w:eastAsia="Times New Roman" w:hAnsiTheme="minorHAnsi"/>
          <w:b/>
          <w:sz w:val="28"/>
          <w:szCs w:val="28"/>
        </w:rPr>
        <w:t>.</w:t>
      </w:r>
      <w:r>
        <w:rPr>
          <w:rFonts w:asciiTheme="minorHAnsi" w:eastAsia="Times New Roman" w:hAnsiTheme="minorHAnsi"/>
          <w:b/>
          <w:sz w:val="28"/>
          <w:szCs w:val="28"/>
        </w:rPr>
        <w:tab/>
        <w:t>Additional Information</w:t>
      </w:r>
    </w:p>
    <w:p w14:paraId="385B1FB9" w14:textId="5F402601" w:rsidR="00D1465C" w:rsidRPr="003D1951" w:rsidRDefault="00D1465C" w:rsidP="002566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Cs w:val="20"/>
        </w:rPr>
      </w:pPr>
      <w:r>
        <w:rPr>
          <w:rFonts w:asciiTheme="minorHAnsi" w:eastAsia="Times New Roman" w:hAnsiTheme="minorHAnsi"/>
          <w:b/>
          <w:sz w:val="22"/>
        </w:rPr>
        <w:t>U</w:t>
      </w:r>
      <w:r w:rsidRPr="005826AA">
        <w:rPr>
          <w:rFonts w:asciiTheme="minorHAnsi" w:eastAsia="Times New Roman" w:hAnsiTheme="minorHAnsi"/>
          <w:b/>
          <w:sz w:val="22"/>
        </w:rPr>
        <w:t>seful links</w:t>
      </w:r>
      <w:r w:rsidRPr="003D1951">
        <w:rPr>
          <w:rFonts w:asciiTheme="minorHAnsi" w:hAnsiTheme="minorHAnsi"/>
          <w:b/>
          <w:szCs w:val="20"/>
        </w:rPr>
        <w:t xml:space="preserve"> </w:t>
      </w:r>
      <w:r w:rsidRPr="003D1951">
        <w:rPr>
          <w:rFonts w:asciiTheme="minorHAnsi" w:hAnsiTheme="minorHAnsi"/>
          <w:i/>
          <w:szCs w:val="20"/>
        </w:rPr>
        <w:t>(</w:t>
      </w:r>
      <w:r w:rsidR="00BC6991" w:rsidRPr="003D1951">
        <w:rPr>
          <w:rFonts w:asciiTheme="minorHAnsi" w:hAnsiTheme="minorHAnsi"/>
          <w:i/>
          <w:szCs w:val="20"/>
        </w:rPr>
        <w:t>e.g.</w:t>
      </w:r>
      <w:r w:rsidRPr="003D1951">
        <w:rPr>
          <w:rFonts w:asciiTheme="minorHAnsi" w:hAnsiTheme="minorHAnsi"/>
          <w:i/>
          <w:szCs w:val="20"/>
        </w:rPr>
        <w:t xml:space="preserve"> to </w:t>
      </w:r>
      <w:r w:rsidR="00C508E6">
        <w:rPr>
          <w:rFonts w:asciiTheme="minorHAnsi" w:hAnsiTheme="minorHAnsi"/>
          <w:i/>
          <w:szCs w:val="20"/>
        </w:rPr>
        <w:t>the ext</w:t>
      </w:r>
      <w:r w:rsidR="00301A5A">
        <w:rPr>
          <w:rFonts w:asciiTheme="minorHAnsi" w:hAnsiTheme="minorHAnsi"/>
          <w:i/>
          <w:szCs w:val="20"/>
        </w:rPr>
        <w:t xml:space="preserve">ernal </w:t>
      </w:r>
      <w:r w:rsidRPr="003D1951">
        <w:rPr>
          <w:rFonts w:asciiTheme="minorHAnsi" w:hAnsiTheme="minorHAnsi"/>
          <w:i/>
          <w:szCs w:val="20"/>
        </w:rPr>
        <w:t>review provider</w:t>
      </w:r>
      <w:r w:rsidR="00301A5A">
        <w:rPr>
          <w:rFonts w:asciiTheme="minorHAnsi" w:hAnsiTheme="minorHAnsi"/>
          <w:i/>
          <w:szCs w:val="20"/>
        </w:rPr>
        <w:t>’s</w:t>
      </w:r>
      <w:r w:rsidRPr="003D1951">
        <w:rPr>
          <w:rFonts w:asciiTheme="minorHAnsi" w:hAnsiTheme="minorHAnsi"/>
          <w:i/>
          <w:szCs w:val="20"/>
        </w:rPr>
        <w:t xml:space="preserve"> methodology or credentials, </w:t>
      </w:r>
      <w:r>
        <w:rPr>
          <w:rFonts w:asciiTheme="minorHAnsi" w:hAnsiTheme="minorHAnsi"/>
          <w:i/>
          <w:szCs w:val="20"/>
        </w:rPr>
        <w:t xml:space="preserve">to the full review, </w:t>
      </w:r>
      <w:r w:rsidRPr="003D1951">
        <w:rPr>
          <w:rFonts w:asciiTheme="minorHAnsi" w:hAnsiTheme="minorHAnsi"/>
          <w:i/>
          <w:szCs w:val="20"/>
        </w:rPr>
        <w:t>to issuer’s documentation, etc.)</w:t>
      </w:r>
    </w:p>
    <w:p w14:paraId="1ADCDD64" w14:textId="77777777" w:rsidR="00D1465C" w:rsidRPr="0087598B" w:rsidRDefault="00D1465C" w:rsidP="002566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26260F5C" w14:textId="77777777" w:rsidR="00D1465C" w:rsidRPr="0087598B" w:rsidRDefault="00D1465C" w:rsidP="002566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1D280195" w14:textId="77777777" w:rsidR="00D1465C" w:rsidRDefault="00D1465C" w:rsidP="00D1465C">
      <w:pPr>
        <w:spacing w:after="120" w:line="240" w:lineRule="auto"/>
        <w:rPr>
          <w:rFonts w:asciiTheme="minorHAnsi" w:eastAsia="Times New Roman" w:hAnsiTheme="minorHAnsi"/>
          <w:sz w:val="22"/>
        </w:rPr>
      </w:pPr>
    </w:p>
    <w:p w14:paraId="22D17DB5" w14:textId="28E03002" w:rsidR="00D1465C" w:rsidRPr="00141392" w:rsidRDefault="00D1465C" w:rsidP="002566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Analysis of the </w:t>
      </w:r>
      <w:r w:rsidR="00C320FA" w:rsidRPr="00C320FA">
        <w:rPr>
          <w:rFonts w:asciiTheme="minorHAnsi" w:hAnsiTheme="minorHAnsi"/>
          <w:b/>
          <w:sz w:val="22"/>
        </w:rPr>
        <w:t>contribution</w:t>
      </w:r>
      <w:r>
        <w:rPr>
          <w:rFonts w:asciiTheme="minorHAnsi" w:hAnsiTheme="minorHAnsi"/>
          <w:b/>
          <w:sz w:val="22"/>
        </w:rPr>
        <w:t xml:space="preserve"> to the UN Sustainable Development Goals:</w:t>
      </w:r>
      <w:r w:rsidRPr="00141392">
        <w:rPr>
          <w:rFonts w:asciiTheme="minorHAnsi" w:hAnsiTheme="minorHAnsi"/>
          <w:b/>
          <w:sz w:val="22"/>
        </w:rPr>
        <w:t xml:space="preserve"> </w:t>
      </w:r>
    </w:p>
    <w:p w14:paraId="59D054A8" w14:textId="77777777" w:rsidR="00D1465C" w:rsidRPr="00141392" w:rsidRDefault="00D1465C" w:rsidP="002566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284C8AF2" w14:textId="77777777" w:rsidR="00D1465C" w:rsidRPr="00141392" w:rsidRDefault="00D1465C" w:rsidP="002566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1B7B3E8F" w14:textId="77777777" w:rsidR="00D1465C" w:rsidRDefault="00D1465C" w:rsidP="00D1465C">
      <w:pPr>
        <w:spacing w:after="120" w:line="240" w:lineRule="auto"/>
        <w:rPr>
          <w:rFonts w:asciiTheme="minorHAnsi" w:eastAsia="Times New Roman" w:hAnsiTheme="minorHAnsi"/>
          <w:sz w:val="22"/>
        </w:rPr>
      </w:pPr>
    </w:p>
    <w:p w14:paraId="621BA2DA" w14:textId="519E1683" w:rsidR="00D1465C" w:rsidRPr="00141392" w:rsidRDefault="00D1465C" w:rsidP="002566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Additional assessment in relation with the issuer/bond framework</w:t>
      </w:r>
      <w:r w:rsidRPr="00141392">
        <w:rPr>
          <w:rFonts w:asciiTheme="minorHAnsi" w:hAnsiTheme="minorHAnsi"/>
          <w:b/>
          <w:szCs w:val="20"/>
        </w:rPr>
        <w:t>:</w:t>
      </w:r>
      <w:r w:rsidRPr="00141392">
        <w:rPr>
          <w:rFonts w:asciiTheme="minorHAnsi" w:hAnsiTheme="minorHAnsi"/>
          <w:b/>
          <w:sz w:val="22"/>
        </w:rPr>
        <w:t xml:space="preserve"> </w:t>
      </w:r>
    </w:p>
    <w:p w14:paraId="59437A28" w14:textId="77777777" w:rsidR="00D1465C" w:rsidRPr="00141392" w:rsidRDefault="00D1465C" w:rsidP="002566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0CB23F21" w14:textId="77777777" w:rsidR="00D1465C" w:rsidRPr="00141392" w:rsidRDefault="00D1465C" w:rsidP="002566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/>
          <w:sz w:val="22"/>
        </w:rPr>
      </w:pPr>
    </w:p>
    <w:p w14:paraId="2D2C8C5D" w14:textId="77777777" w:rsidR="00D1465C" w:rsidRDefault="00D1465C" w:rsidP="00D1465C">
      <w:pPr>
        <w:spacing w:after="120" w:line="240" w:lineRule="auto"/>
        <w:rPr>
          <w:rFonts w:asciiTheme="minorHAnsi" w:eastAsia="Times New Roman" w:hAnsiTheme="minorHAnsi"/>
          <w:sz w:val="22"/>
        </w:rPr>
      </w:pPr>
    </w:p>
    <w:sectPr w:rsidR="00D1465C" w:rsidSect="005A3343">
      <w:footerReference w:type="default" r:id="rId11"/>
      <w:headerReference w:type="first" r:id="rId12"/>
      <w:footerReference w:type="first" r:id="rId13"/>
      <w:pgSz w:w="11906" w:h="16838"/>
      <w:pgMar w:top="1134" w:right="1080" w:bottom="1276" w:left="1080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77EC" w14:textId="77777777" w:rsidR="00717F93" w:rsidRDefault="00717F93" w:rsidP="009A60E5">
      <w:pPr>
        <w:spacing w:after="0" w:line="240" w:lineRule="auto"/>
      </w:pPr>
      <w:r>
        <w:separator/>
      </w:r>
    </w:p>
  </w:endnote>
  <w:endnote w:type="continuationSeparator" w:id="0">
    <w:p w14:paraId="73E0FA98" w14:textId="77777777" w:rsidR="00717F93" w:rsidRDefault="00717F93" w:rsidP="009A60E5">
      <w:pPr>
        <w:spacing w:after="0" w:line="240" w:lineRule="auto"/>
      </w:pPr>
      <w:r>
        <w:continuationSeparator/>
      </w:r>
    </w:p>
  </w:endnote>
  <w:endnote w:type="continuationNotice" w:id="1">
    <w:p w14:paraId="5D366016" w14:textId="77777777" w:rsidR="00717F93" w:rsidRDefault="0071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6859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FB4335" w14:textId="3B1AC04C" w:rsidR="005A3343" w:rsidRDefault="005A3343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FD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</w:t>
            </w:r>
            <w:r w:rsidR="001B29FA">
              <w:rPr>
                <w:lang w:val="fr-FR"/>
              </w:rPr>
              <w:t>of</w:t>
            </w:r>
            <w:r>
              <w:rPr>
                <w:lang w:val="fr-F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FD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4E0C11" w14:textId="77777777" w:rsidR="00722000" w:rsidRDefault="00722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B89F" w14:textId="4AC0BB7C" w:rsidR="005A3343" w:rsidRPr="002765CA" w:rsidRDefault="00090E30">
    <w:pPr>
      <w:pStyle w:val="Footer"/>
    </w:pPr>
    <w:r>
      <w:rPr>
        <w:rFonts w:asciiTheme="minorHAnsi" w:hAnsiTheme="minorHAnsi" w:cstheme="minorHAnsi"/>
        <w:b/>
        <w:color w:val="948A54" w:themeColor="background2" w:themeShade="80"/>
      </w:rPr>
      <w:t>June</w:t>
    </w:r>
    <w:r w:rsidR="0083146F">
      <w:rPr>
        <w:rFonts w:asciiTheme="minorHAnsi" w:hAnsiTheme="minorHAnsi" w:cstheme="minorHAnsi"/>
        <w:b/>
        <w:color w:val="948A54" w:themeColor="background2" w:themeShade="8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4ABB" w14:textId="77777777" w:rsidR="00717F93" w:rsidRDefault="00717F93" w:rsidP="009A60E5">
      <w:pPr>
        <w:spacing w:after="0" w:line="240" w:lineRule="auto"/>
      </w:pPr>
      <w:r>
        <w:separator/>
      </w:r>
    </w:p>
  </w:footnote>
  <w:footnote w:type="continuationSeparator" w:id="0">
    <w:p w14:paraId="59C87888" w14:textId="77777777" w:rsidR="00717F93" w:rsidRDefault="00717F93" w:rsidP="009A60E5">
      <w:pPr>
        <w:spacing w:after="0" w:line="240" w:lineRule="auto"/>
      </w:pPr>
      <w:r>
        <w:continuationSeparator/>
      </w:r>
    </w:p>
  </w:footnote>
  <w:footnote w:type="continuationNotice" w:id="1">
    <w:p w14:paraId="7091D3E3" w14:textId="77777777" w:rsidR="00717F93" w:rsidRDefault="00717F93">
      <w:pPr>
        <w:spacing w:after="0" w:line="240" w:lineRule="auto"/>
      </w:pPr>
    </w:p>
  </w:footnote>
  <w:footnote w:id="2">
    <w:p w14:paraId="2BF5FEC2" w14:textId="2FFD042D" w:rsidR="00752C5B" w:rsidRPr="00752C5B" w:rsidRDefault="00752C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None"/>
          <w:rFonts w:ascii="Calibri" w:hAnsi="Calibri" w:cs="Calibri"/>
          <w:i/>
          <w:iCs/>
        </w:rPr>
        <w:t>The ISIN code is mandatory for publishing the form in the Sustainable Bond Issuers Databas</w:t>
      </w:r>
      <w:r w:rsidR="008E3080">
        <w:rPr>
          <w:rStyle w:val="None"/>
          <w:rFonts w:ascii="Calibri" w:hAnsi="Calibri" w:cs="Calibri"/>
          <w:i/>
          <w:iCs/>
        </w:rPr>
        <w:t>e.</w:t>
      </w:r>
    </w:p>
  </w:footnote>
  <w:footnote w:id="3">
    <w:p w14:paraId="574DF974" w14:textId="47020158" w:rsidR="00B529F6" w:rsidRPr="005B4A7A" w:rsidRDefault="00B529F6" w:rsidP="005B4A7A">
      <w:pPr>
        <w:pStyle w:val="FootnoteText"/>
        <w:jc w:val="both"/>
        <w:rPr>
          <w:rFonts w:asciiTheme="minorHAnsi" w:hAnsiTheme="minorHAnsi" w:cstheme="minorHAnsi"/>
          <w:i/>
          <w:iCs/>
        </w:rPr>
      </w:pPr>
      <w:r w:rsidRPr="00B529F6">
        <w:rPr>
          <w:rStyle w:val="FootnoteReference"/>
          <w:rFonts w:asciiTheme="minorHAnsi" w:hAnsiTheme="minorHAnsi" w:cstheme="minorHAnsi"/>
        </w:rPr>
        <w:footnoteRef/>
      </w:r>
      <w:r w:rsidRPr="00B529F6">
        <w:rPr>
          <w:rFonts w:asciiTheme="minorHAnsi" w:hAnsiTheme="minorHAnsi" w:cstheme="minorHAnsi"/>
        </w:rPr>
        <w:t xml:space="preserve"> </w:t>
      </w:r>
      <w:r w:rsidR="00685C9D" w:rsidRPr="005B4A7A">
        <w:rPr>
          <w:rFonts w:asciiTheme="minorHAnsi" w:hAnsiTheme="minorHAnsi" w:cstheme="minorHAnsi"/>
          <w:i/>
          <w:iCs/>
        </w:rPr>
        <w:t>The external review may</w:t>
      </w:r>
      <w:r w:rsidRPr="005B4A7A">
        <w:rPr>
          <w:rFonts w:asciiTheme="minorHAnsi" w:hAnsiTheme="minorHAnsi" w:cstheme="minorHAnsi"/>
          <w:i/>
          <w:iCs/>
        </w:rPr>
        <w:t xml:space="preserve"> indicate </w:t>
      </w:r>
      <w:r w:rsidR="00292FA5" w:rsidRPr="005B4A7A">
        <w:rPr>
          <w:rFonts w:asciiTheme="minorHAnsi" w:hAnsiTheme="minorHAnsi" w:cstheme="minorHAnsi"/>
          <w:i/>
          <w:iCs/>
        </w:rPr>
        <w:t>the provider’s</w:t>
      </w:r>
      <w:r w:rsidRPr="005B4A7A">
        <w:rPr>
          <w:rFonts w:asciiTheme="minorHAnsi" w:hAnsiTheme="minorHAnsi" w:cstheme="minorHAnsi"/>
          <w:i/>
          <w:iCs/>
        </w:rPr>
        <w:t xml:space="preserve"> opinion of the overall sustainability quality of a </w:t>
      </w:r>
      <w:r w:rsidR="00292FA5" w:rsidRPr="005B4A7A">
        <w:rPr>
          <w:rFonts w:asciiTheme="minorHAnsi" w:hAnsiTheme="minorHAnsi" w:cstheme="minorHAnsi"/>
          <w:i/>
          <w:iCs/>
        </w:rPr>
        <w:t>bond</w:t>
      </w:r>
      <w:r w:rsidRPr="005B4A7A">
        <w:rPr>
          <w:rFonts w:asciiTheme="minorHAnsi" w:hAnsiTheme="minorHAnsi" w:cstheme="minorHAnsi"/>
          <w:i/>
          <w:iCs/>
        </w:rPr>
        <w:t xml:space="preserve"> or </w:t>
      </w:r>
      <w:r w:rsidR="00292FA5" w:rsidRPr="005B4A7A">
        <w:rPr>
          <w:rFonts w:asciiTheme="minorHAnsi" w:hAnsiTheme="minorHAnsi" w:cstheme="minorHAnsi"/>
          <w:i/>
          <w:iCs/>
        </w:rPr>
        <w:t>bond</w:t>
      </w:r>
      <w:r w:rsidRPr="005B4A7A">
        <w:rPr>
          <w:rFonts w:asciiTheme="minorHAnsi" w:hAnsiTheme="minorHAnsi" w:cstheme="minorHAnsi"/>
          <w:i/>
          <w:iCs/>
        </w:rPr>
        <w:t xml:space="preserve"> framework</w:t>
      </w:r>
      <w:r w:rsidR="00C45D55" w:rsidRPr="005B4A7A">
        <w:rPr>
          <w:rFonts w:asciiTheme="minorHAnsi" w:hAnsiTheme="minorHAnsi" w:cstheme="minorHAnsi"/>
          <w:i/>
          <w:iCs/>
        </w:rPr>
        <w:t xml:space="preserve"> </w:t>
      </w:r>
      <w:r w:rsidR="00472D0C" w:rsidRPr="005B4A7A">
        <w:rPr>
          <w:rFonts w:asciiTheme="minorHAnsi" w:hAnsiTheme="minorHAnsi" w:cstheme="minorHAnsi"/>
          <w:i/>
          <w:iCs/>
        </w:rPr>
        <w:t>and assess whether it has</w:t>
      </w:r>
      <w:r w:rsidR="00C45D55" w:rsidRPr="005B4A7A">
        <w:rPr>
          <w:rFonts w:asciiTheme="minorHAnsi" w:hAnsiTheme="minorHAnsi" w:cstheme="minorHAnsi"/>
          <w:i/>
          <w:iCs/>
        </w:rPr>
        <w:t xml:space="preserve"> a meaningful impact on advancing contribution to long-term sustainable</w:t>
      </w:r>
      <w:r w:rsidR="005B4A7A" w:rsidRPr="005B4A7A">
        <w:rPr>
          <w:rFonts w:asciiTheme="minorHAnsi" w:hAnsiTheme="minorHAnsi" w:cstheme="minorHAnsi"/>
          <w:i/>
          <w:iCs/>
        </w:rPr>
        <w:t xml:space="preserve"> </w:t>
      </w:r>
      <w:r w:rsidR="00C45D55" w:rsidRPr="005B4A7A">
        <w:rPr>
          <w:rFonts w:asciiTheme="minorHAnsi" w:hAnsiTheme="minorHAnsi" w:cstheme="minorHAnsi"/>
          <w:i/>
          <w:iCs/>
        </w:rPr>
        <w:t>development</w:t>
      </w:r>
      <w:r w:rsidRPr="005B4A7A">
        <w:rPr>
          <w:rFonts w:asciiTheme="minorHAnsi" w:hAnsiTheme="minorHAnsi" w:cstheme="minorHAnsi"/>
          <w:i/>
          <w:iCs/>
        </w:rPr>
        <w:t>.</w:t>
      </w:r>
    </w:p>
  </w:footnote>
  <w:footnote w:id="4">
    <w:p w14:paraId="7B85129B" w14:textId="3AFED180" w:rsidR="00074A2A" w:rsidRPr="00074A2A" w:rsidRDefault="00074A2A">
      <w:pPr>
        <w:pStyle w:val="FootnoteText"/>
        <w:rPr>
          <w:rFonts w:asciiTheme="minorHAnsi" w:hAnsiTheme="minorHAnsi" w:cstheme="minorHAnsi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A045E3">
        <w:rPr>
          <w:rFonts w:asciiTheme="minorHAnsi" w:eastAsia="Arial Unicode MS" w:hAnsiTheme="minorHAnsi" w:cstheme="minorHAnsi"/>
          <w:i/>
          <w:iCs/>
          <w:bdr w:val="nil"/>
        </w:rPr>
        <w:t>F</w:t>
      </w:r>
      <w:r w:rsidR="00635110" w:rsidRPr="00635110">
        <w:rPr>
          <w:rFonts w:asciiTheme="minorHAnsi" w:eastAsia="Arial Unicode MS" w:hAnsiTheme="minorHAnsi" w:cstheme="minorHAnsi"/>
          <w:i/>
          <w:iCs/>
          <w:bdr w:val="nil"/>
        </w:rPr>
        <w:t xml:space="preserve">or issuers seeking to utilise green bonds, sustainability bonds or sustainability-linked bonds towards the achievement of their climate transition strategy, guidance on issuer level disclosures and climate transition strategies may be sought from the </w:t>
      </w:r>
      <w:hyperlink r:id="rId1" w:history="1">
        <w:r w:rsidRPr="00944C06">
          <w:rPr>
            <w:rFonts w:asciiTheme="minorHAnsi" w:eastAsia="Arial Unicode MS" w:hAnsiTheme="minorHAnsi" w:cstheme="minorHAnsi"/>
            <w:i/>
            <w:iCs/>
            <w:color w:val="0070C0"/>
            <w:u w:val="single"/>
            <w:bdr w:val="nil"/>
          </w:rPr>
          <w:t>Climate Transition Finance Handbook</w:t>
        </w:r>
      </w:hyperlink>
      <w:r w:rsidRPr="00944C06">
        <w:rPr>
          <w:rFonts w:asciiTheme="minorHAnsi" w:eastAsia="Arial Unicode MS" w:hAnsiTheme="minorHAnsi" w:cstheme="minorHAnsi"/>
          <w:i/>
          <w:iCs/>
          <w:bdr w:val="nil"/>
        </w:rPr>
        <w:t xml:space="preserve">.  </w:t>
      </w:r>
    </w:p>
  </w:footnote>
  <w:footnote w:id="5">
    <w:p w14:paraId="60BB1B78" w14:textId="0439AB8B" w:rsidR="00F942E5" w:rsidRPr="00A67894" w:rsidRDefault="00F942E5" w:rsidP="00F942E5">
      <w:pPr>
        <w:pStyle w:val="FootnoteText"/>
        <w:jc w:val="both"/>
        <w:rPr>
          <w:rFonts w:asciiTheme="minorHAnsi" w:hAnsiTheme="minorHAnsi" w:cstheme="minorHAnsi"/>
          <w:i/>
          <w:iCs/>
        </w:rPr>
      </w:pPr>
      <w:r w:rsidRPr="00A67894">
        <w:rPr>
          <w:rStyle w:val="FootnoteReference"/>
          <w:rFonts w:asciiTheme="minorHAnsi" w:hAnsiTheme="minorHAnsi" w:cstheme="minorHAnsi"/>
          <w:i/>
          <w:iCs/>
        </w:rPr>
        <w:footnoteRef/>
      </w:r>
      <w:r w:rsidRPr="00A67894">
        <w:rPr>
          <w:rFonts w:asciiTheme="minorHAnsi" w:hAnsiTheme="minorHAnsi" w:cstheme="minorHAnsi"/>
          <w:i/>
          <w:iCs/>
        </w:rPr>
        <w:t xml:space="preserve"> </w:t>
      </w:r>
      <w:r w:rsidRPr="008E27DC">
        <w:rPr>
          <w:rFonts w:asciiTheme="minorHAnsi" w:hAnsiTheme="minorHAnsi" w:cstheme="minorHAnsi"/>
          <w:i/>
          <w:iCs/>
        </w:rPr>
        <w:t xml:space="preserve">GHG emissions reduction targets that are in line with the scale of reductions required to keep the average global temperature increase to ideally 1.5°C, or at the very least to well below 2°C above pre-industrial temperatures. Science Based Targets Initiative (SBTi) is a branded verification body for science-based targets and SBTi verification is one way for issuers to validate the alignment of their emission reduction trajectories with science-based reference trajectories. In addition, ICMA has </w:t>
      </w:r>
      <w:r w:rsidRPr="002B4566">
        <w:rPr>
          <w:rFonts w:asciiTheme="minorHAnsi" w:hAnsiTheme="minorHAnsi" w:cstheme="minorHAnsi"/>
          <w:i/>
          <w:iCs/>
        </w:rPr>
        <w:t xml:space="preserve">published a </w:t>
      </w:r>
      <w:hyperlink r:id="rId2" w:history="1">
        <w:r w:rsidRPr="002B4566">
          <w:rPr>
            <w:rFonts w:ascii="Calibri" w:eastAsia="Times New Roman" w:hAnsi="Calibri" w:cs="Calibri"/>
            <w:i/>
            <w:iCs/>
            <w:color w:val="0563C1"/>
            <w:kern w:val="2"/>
            <w:u w:val="single"/>
            <w14:ligatures w14:val="standardContextual"/>
          </w:rPr>
          <w:t>Methodologies Registry</w:t>
        </w:r>
      </w:hyperlink>
      <w:r w:rsidRPr="002B4566">
        <w:rPr>
          <w:rFonts w:asciiTheme="minorHAnsi" w:hAnsiTheme="minorHAnsi" w:cstheme="minorHAnsi"/>
          <w:i/>
          <w:iCs/>
        </w:rPr>
        <w:t xml:space="preserve"> which</w:t>
      </w:r>
      <w:r w:rsidRPr="008E27DC">
        <w:rPr>
          <w:rFonts w:asciiTheme="minorHAnsi" w:hAnsiTheme="minorHAnsi" w:cstheme="minorHAnsi"/>
          <w:i/>
          <w:iCs/>
        </w:rPr>
        <w:t xml:space="preserve"> includes a list of tools to specifically help issuers, investors, or financial intermediaries validate their emission reduction trajectories.</w:t>
      </w:r>
      <w:r w:rsidRPr="00A67894">
        <w:rPr>
          <w:rFonts w:asciiTheme="minorHAnsi" w:hAnsiTheme="minorHAnsi" w:cstheme="minorHAnsi"/>
          <w:i/>
          <w:iCs/>
        </w:rPr>
        <w:t>.</w:t>
      </w:r>
    </w:p>
  </w:footnote>
  <w:footnote w:id="6">
    <w:p w14:paraId="0519B5D2" w14:textId="33769763" w:rsidR="00F942E5" w:rsidRPr="008E49BF" w:rsidRDefault="00F942E5" w:rsidP="00F942E5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5977F3">
        <w:rPr>
          <w:rFonts w:asciiTheme="minorHAnsi" w:hAnsiTheme="minorHAnsi"/>
          <w:i/>
          <w:iCs/>
        </w:rPr>
        <w:t>I</w:t>
      </w:r>
      <w:r w:rsidRPr="008E49BF">
        <w:rPr>
          <w:rFonts w:asciiTheme="minorHAnsi" w:hAnsiTheme="minorHAnsi"/>
          <w:i/>
          <w:iCs/>
        </w:rPr>
        <w:t>ncluding information such as the respective contribution (e.g. %) of the different measures to the overall reduction, the total expenses associated with the plan, or the issuer’s climate policy engagement</w:t>
      </w:r>
      <w:r w:rsidR="005977F3">
        <w:rPr>
          <w:rFonts w:asciiTheme="minorHAnsi" w:hAnsiTheme="minorHAnsi"/>
          <w:i/>
          <w:iCs/>
        </w:rPr>
        <w:t>.</w:t>
      </w:r>
    </w:p>
  </w:footnote>
  <w:footnote w:id="7">
    <w:p w14:paraId="00F60CF0" w14:textId="015087B2" w:rsidR="00517099" w:rsidRPr="00256697" w:rsidRDefault="00517099">
      <w:pPr>
        <w:pStyle w:val="FootnoteText"/>
        <w:rPr>
          <w:rFonts w:ascii="Calibri" w:hAnsi="Calibri" w:cs="Calibri"/>
          <w:i/>
          <w:iCs/>
        </w:rPr>
      </w:pPr>
      <w:r w:rsidRPr="00256697">
        <w:rPr>
          <w:rStyle w:val="FootnoteReference"/>
          <w:rFonts w:ascii="Calibri" w:hAnsi="Calibri" w:cs="Calibri"/>
          <w:i/>
          <w:iCs/>
        </w:rPr>
        <w:footnoteRef/>
      </w:r>
      <w:r w:rsidRPr="00256697">
        <w:rPr>
          <w:rFonts w:ascii="Calibri" w:hAnsi="Calibri" w:cs="Calibri"/>
          <w:i/>
          <w:iCs/>
        </w:rPr>
        <w:t xml:space="preserve"> Reviewers are encouraged to provide the information for each KPI</w:t>
      </w:r>
      <w:r w:rsidR="00EE314D">
        <w:rPr>
          <w:rFonts w:ascii="Calibri" w:hAnsi="Calibri" w:cs="Calibri"/>
          <w:i/>
          <w:iCs/>
        </w:rPr>
        <w:t>.</w:t>
      </w:r>
    </w:p>
  </w:footnote>
  <w:footnote w:id="8">
    <w:p w14:paraId="7DFB2F7E" w14:textId="7F7E0FBB" w:rsidR="00144763" w:rsidRPr="00256697" w:rsidRDefault="00144763">
      <w:pPr>
        <w:pStyle w:val="FootnoteText"/>
        <w:rPr>
          <w:rFonts w:ascii="Calibri" w:hAnsi="Calibri" w:cs="Calibri"/>
          <w:i/>
          <w:iCs/>
        </w:rPr>
      </w:pPr>
      <w:r w:rsidRPr="00256697">
        <w:rPr>
          <w:rStyle w:val="FootnoteReference"/>
          <w:rFonts w:ascii="Calibri" w:hAnsi="Calibri" w:cs="Calibri"/>
          <w:i/>
          <w:iCs/>
        </w:rPr>
        <w:footnoteRef/>
      </w:r>
      <w:r w:rsidRPr="00256697">
        <w:rPr>
          <w:rFonts w:ascii="Calibri" w:hAnsi="Calibri" w:cs="Calibri"/>
          <w:i/>
          <w:iCs/>
        </w:rPr>
        <w:t xml:space="preserve"> Reviewers are encouraged to provide the information for each SPT</w:t>
      </w:r>
      <w:r w:rsidR="00EE314D">
        <w:rPr>
          <w:rFonts w:ascii="Calibri" w:hAnsi="Calibri" w:cs="Calibri"/>
          <w:i/>
          <w:iCs/>
        </w:rPr>
        <w:t>.</w:t>
      </w:r>
    </w:p>
  </w:footnote>
  <w:footnote w:id="9">
    <w:p w14:paraId="520C8BB5" w14:textId="3251D23C" w:rsidR="00F147A8" w:rsidRPr="00256697" w:rsidRDefault="00F147A8">
      <w:pPr>
        <w:pStyle w:val="FootnoteText"/>
        <w:rPr>
          <w:rFonts w:asciiTheme="minorHAnsi" w:hAnsiTheme="minorHAnsi" w:cstheme="minorHAnsi"/>
          <w:i/>
          <w:iCs/>
        </w:rPr>
      </w:pPr>
      <w:r w:rsidRPr="00256697">
        <w:rPr>
          <w:rStyle w:val="FootnoteReference"/>
          <w:rFonts w:asciiTheme="minorHAnsi" w:hAnsiTheme="minorHAnsi" w:cstheme="minorHAnsi"/>
          <w:i/>
          <w:iCs/>
        </w:rPr>
        <w:footnoteRef/>
      </w:r>
      <w:r w:rsidRPr="00256697">
        <w:rPr>
          <w:rFonts w:asciiTheme="minorHAnsi" w:hAnsiTheme="minorHAnsi" w:cstheme="minorHAnsi"/>
          <w:i/>
          <w:iCs/>
        </w:rPr>
        <w:t xml:space="preserve"> Post issuance, in case of any material change to perimeter/KPI methodology/SPT(s) calibration, issuers are encouraged to ask external reviewers to assess any of these changes.</w:t>
      </w:r>
    </w:p>
  </w:footnote>
  <w:footnote w:id="10">
    <w:p w14:paraId="238D5B11" w14:textId="10F636D4" w:rsidR="00E21B2F" w:rsidRPr="00256697" w:rsidRDefault="00E21B2F">
      <w:pPr>
        <w:pStyle w:val="FootnoteText"/>
        <w:rPr>
          <w:rFonts w:asciiTheme="minorHAnsi" w:hAnsiTheme="minorHAnsi" w:cstheme="minorHAnsi"/>
          <w:i/>
          <w:iCs/>
        </w:rPr>
      </w:pPr>
      <w:r w:rsidRPr="00256697">
        <w:rPr>
          <w:rStyle w:val="FootnoteReference"/>
          <w:rFonts w:asciiTheme="minorHAnsi" w:hAnsiTheme="minorHAnsi" w:cstheme="minorHAnsi"/>
          <w:i/>
          <w:iCs/>
        </w:rPr>
        <w:footnoteRef/>
      </w:r>
      <w:r w:rsidRPr="00256697">
        <w:rPr>
          <w:rFonts w:asciiTheme="minorHAnsi" w:hAnsiTheme="minorHAnsi" w:cstheme="minorHAnsi"/>
          <w:i/>
          <w:iCs/>
        </w:rPr>
        <w:t xml:space="preserve"> </w:t>
      </w:r>
      <w:r w:rsidR="008C5B3E" w:rsidRPr="00256697">
        <w:rPr>
          <w:rFonts w:asciiTheme="minorHAnsi" w:hAnsiTheme="minorHAnsi" w:cstheme="minorHAnsi"/>
          <w:i/>
          <w:iCs/>
        </w:rPr>
        <w:t>E.g. a</w:t>
      </w:r>
      <w:r w:rsidRPr="00256697">
        <w:rPr>
          <w:rFonts w:asciiTheme="minorHAnsi" w:hAnsiTheme="minorHAnsi" w:cstheme="minorHAnsi"/>
          <w:i/>
          <w:iCs/>
        </w:rPr>
        <w:t xml:space="preserve"> material change to baselines for which SPTs are measured against for example business acquisitions/disposals</w:t>
      </w:r>
      <w:r w:rsidR="00EF62DF">
        <w:rPr>
          <w:rFonts w:asciiTheme="minorHAnsi" w:hAnsiTheme="minorHAnsi" w:cstheme="minorHAnsi"/>
          <w:i/>
          <w:iCs/>
        </w:rPr>
        <w:t>.</w:t>
      </w:r>
    </w:p>
  </w:footnote>
  <w:footnote w:id="11">
    <w:p w14:paraId="6D83FEE2" w14:textId="50A22913" w:rsidR="00A16D26" w:rsidRPr="00256697" w:rsidRDefault="00A16D26">
      <w:pPr>
        <w:pStyle w:val="FootnoteText"/>
        <w:rPr>
          <w:rFonts w:ascii="Calibri" w:hAnsi="Calibri" w:cs="Calibri"/>
          <w:i/>
          <w:iCs/>
        </w:rPr>
      </w:pPr>
      <w:r w:rsidRPr="00256697">
        <w:rPr>
          <w:rStyle w:val="FootnoteReference"/>
          <w:rFonts w:ascii="Calibri" w:hAnsi="Calibri" w:cs="Calibri"/>
          <w:i/>
          <w:iCs/>
        </w:rPr>
        <w:footnoteRef/>
      </w:r>
      <w:r w:rsidRPr="00256697">
        <w:rPr>
          <w:rFonts w:ascii="Calibri" w:hAnsi="Calibri" w:cs="Calibri"/>
          <w:i/>
          <w:iCs/>
        </w:rPr>
        <w:t xml:space="preserve"> Can cover other potential cases such as amendment to any applicable laws, regulations, rules, guidelines and policies relating to the business of the </w:t>
      </w:r>
      <w:r w:rsidR="00EF62DF">
        <w:rPr>
          <w:rFonts w:ascii="Calibri" w:hAnsi="Calibri" w:cs="Calibri"/>
          <w:i/>
          <w:iCs/>
        </w:rPr>
        <w:t>i</w:t>
      </w:r>
      <w:r w:rsidRPr="00256697">
        <w:rPr>
          <w:rFonts w:ascii="Calibri" w:hAnsi="Calibri" w:cs="Calibri"/>
          <w:i/>
          <w:iCs/>
        </w:rPr>
        <w:t>ssuer</w:t>
      </w:r>
      <w:r w:rsidR="00EF62DF">
        <w:rPr>
          <w:rFonts w:ascii="Calibri" w:hAnsi="Calibri" w:cs="Calibr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6DDC" w14:textId="6C3F8F47" w:rsidR="005A3343" w:rsidRDefault="004F79E1">
    <w:pPr>
      <w:pStyle w:val="Header"/>
    </w:pPr>
    <w:r w:rsidRPr="008318B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E1B8D84" wp14:editId="5D688C21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990600" cy="370840"/>
          <wp:effectExtent l="0" t="0" r="0" b="0"/>
          <wp:wrapNone/>
          <wp:docPr id="4" name="Picture 4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87527BF-E655-45E8-A1FD-394CF55B9F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E87527BF-E655-45E8-A1FD-394CF55B9F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9716B48" wp14:editId="5282DD9B">
          <wp:simplePos x="0" y="0"/>
          <wp:positionH relativeFrom="column">
            <wp:posOffset>5588000</wp:posOffset>
          </wp:positionH>
          <wp:positionV relativeFrom="paragraph">
            <wp:posOffset>-132080</wp:posOffset>
          </wp:positionV>
          <wp:extent cx="647700" cy="605155"/>
          <wp:effectExtent l="0" t="0" r="0" b="4445"/>
          <wp:wrapNone/>
          <wp:docPr id="5" name="Picture 5" descr="C:\Documents and Settings\m.ghorayeb\Mes documents\Mes images\Logo ICM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:\Documents and Settings\m.ghorayeb\Mes documents\Mes images\Logo IC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051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F287F">
      <w:t xml:space="preserve">  </w:t>
    </w:r>
    <w:r w:rsidR="001013D2">
      <w:t xml:space="preserve"> </w:t>
    </w:r>
    <w:r w:rsidR="002C4D4F">
      <w:rPr>
        <w:noProof/>
        <w:lang w:val="en-US"/>
      </w:rPr>
      <w:drawing>
        <wp:inline distT="0" distB="0" distL="0" distR="0" wp14:anchorId="261399BF" wp14:editId="4E605E75">
          <wp:extent cx="1676400" cy="499056"/>
          <wp:effectExtent l="0" t="0" r="0" b="0"/>
          <wp:docPr id="2" name="Pictur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738" cy="5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FE8">
      <w:tab/>
    </w:r>
    <w:r w:rsidR="003F287F">
      <w:t xml:space="preserve">  </w:t>
    </w:r>
    <w:r w:rsidR="006626A8">
      <w:t xml:space="preserve"> </w:t>
    </w:r>
    <w:r w:rsidR="00430FE8">
      <w:tab/>
    </w:r>
    <w:r w:rsidR="00D553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317"/>
    <w:multiLevelType w:val="hybridMultilevel"/>
    <w:tmpl w:val="F41A3C0C"/>
    <w:styleLink w:val="ImportedStyle4"/>
    <w:lvl w:ilvl="0" w:tplc="FD3EBDF6">
      <w:start w:val="1"/>
      <w:numFmt w:val="bullet"/>
      <w:lvlText w:val="•"/>
      <w:lvlJc w:val="left"/>
      <w:pPr>
        <w:ind w:left="617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C84A1C">
      <w:start w:val="1"/>
      <w:numFmt w:val="bullet"/>
      <w:lvlText w:val="o"/>
      <w:lvlJc w:val="left"/>
      <w:pPr>
        <w:ind w:left="1337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CEBD60">
      <w:start w:val="1"/>
      <w:numFmt w:val="bullet"/>
      <w:lvlText w:val="▪"/>
      <w:lvlJc w:val="left"/>
      <w:pPr>
        <w:ind w:left="2057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9EDABA">
      <w:start w:val="1"/>
      <w:numFmt w:val="bullet"/>
      <w:lvlText w:val="•"/>
      <w:lvlJc w:val="left"/>
      <w:pPr>
        <w:ind w:left="2777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1AEF92">
      <w:start w:val="1"/>
      <w:numFmt w:val="bullet"/>
      <w:lvlText w:val="o"/>
      <w:lvlJc w:val="left"/>
      <w:pPr>
        <w:ind w:left="3497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F4FDAA">
      <w:start w:val="1"/>
      <w:numFmt w:val="bullet"/>
      <w:lvlText w:val="▪"/>
      <w:lvlJc w:val="left"/>
      <w:pPr>
        <w:ind w:left="4217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50E61A">
      <w:start w:val="1"/>
      <w:numFmt w:val="bullet"/>
      <w:lvlText w:val="•"/>
      <w:lvlJc w:val="left"/>
      <w:pPr>
        <w:ind w:left="4937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1A40EA">
      <w:start w:val="1"/>
      <w:numFmt w:val="bullet"/>
      <w:lvlText w:val="o"/>
      <w:lvlJc w:val="left"/>
      <w:pPr>
        <w:ind w:left="5657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CE117E">
      <w:start w:val="1"/>
      <w:numFmt w:val="bullet"/>
      <w:lvlText w:val="▪"/>
      <w:lvlJc w:val="left"/>
      <w:pPr>
        <w:ind w:left="6377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B068F6"/>
    <w:multiLevelType w:val="hybridMultilevel"/>
    <w:tmpl w:val="F8E02B7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613F"/>
    <w:multiLevelType w:val="hybridMultilevel"/>
    <w:tmpl w:val="E634E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499"/>
    <w:multiLevelType w:val="hybridMultilevel"/>
    <w:tmpl w:val="AEB26CDC"/>
    <w:lvl w:ilvl="0" w:tplc="9B0CC62C">
      <w:start w:val="1"/>
      <w:numFmt w:val="lowerRoman"/>
      <w:lvlText w:val="(%1)"/>
      <w:lvlJc w:val="left"/>
      <w:pPr>
        <w:ind w:hanging="720"/>
      </w:pPr>
      <w:rPr>
        <w:rFonts w:ascii="Calibri" w:eastAsia="Calibri" w:hAnsi="Calibri" w:hint="default"/>
        <w:spacing w:val="-1"/>
        <w:sz w:val="24"/>
        <w:szCs w:val="24"/>
      </w:rPr>
    </w:lvl>
    <w:lvl w:ilvl="1" w:tplc="11C29588">
      <w:start w:val="1"/>
      <w:numFmt w:val="bullet"/>
      <w:lvlText w:val="•"/>
      <w:lvlJc w:val="left"/>
      <w:rPr>
        <w:rFonts w:hint="default"/>
      </w:rPr>
    </w:lvl>
    <w:lvl w:ilvl="2" w:tplc="0F267ECE">
      <w:start w:val="1"/>
      <w:numFmt w:val="bullet"/>
      <w:lvlText w:val="•"/>
      <w:lvlJc w:val="left"/>
      <w:rPr>
        <w:rFonts w:hint="default"/>
      </w:rPr>
    </w:lvl>
    <w:lvl w:ilvl="3" w:tplc="15CC79BA">
      <w:start w:val="1"/>
      <w:numFmt w:val="bullet"/>
      <w:lvlText w:val="•"/>
      <w:lvlJc w:val="left"/>
      <w:rPr>
        <w:rFonts w:hint="default"/>
      </w:rPr>
    </w:lvl>
    <w:lvl w:ilvl="4" w:tplc="3822C9D2">
      <w:start w:val="1"/>
      <w:numFmt w:val="bullet"/>
      <w:lvlText w:val="•"/>
      <w:lvlJc w:val="left"/>
      <w:rPr>
        <w:rFonts w:hint="default"/>
      </w:rPr>
    </w:lvl>
    <w:lvl w:ilvl="5" w:tplc="0024CF60">
      <w:start w:val="1"/>
      <w:numFmt w:val="bullet"/>
      <w:lvlText w:val="•"/>
      <w:lvlJc w:val="left"/>
      <w:rPr>
        <w:rFonts w:hint="default"/>
      </w:rPr>
    </w:lvl>
    <w:lvl w:ilvl="6" w:tplc="530C425E">
      <w:start w:val="1"/>
      <w:numFmt w:val="bullet"/>
      <w:lvlText w:val="•"/>
      <w:lvlJc w:val="left"/>
      <w:rPr>
        <w:rFonts w:hint="default"/>
      </w:rPr>
    </w:lvl>
    <w:lvl w:ilvl="7" w:tplc="76065594">
      <w:start w:val="1"/>
      <w:numFmt w:val="bullet"/>
      <w:lvlText w:val="•"/>
      <w:lvlJc w:val="left"/>
      <w:rPr>
        <w:rFonts w:hint="default"/>
      </w:rPr>
    </w:lvl>
    <w:lvl w:ilvl="8" w:tplc="5F8AACC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48113E0"/>
    <w:multiLevelType w:val="hybridMultilevel"/>
    <w:tmpl w:val="E312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5334"/>
    <w:multiLevelType w:val="hybridMultilevel"/>
    <w:tmpl w:val="0986D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36B6"/>
    <w:multiLevelType w:val="hybridMultilevel"/>
    <w:tmpl w:val="5B1E22B6"/>
    <w:lvl w:ilvl="0" w:tplc="37984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B7162"/>
    <w:multiLevelType w:val="hybridMultilevel"/>
    <w:tmpl w:val="CF081700"/>
    <w:numStyleLink w:val="ImportedStyle2"/>
  </w:abstractNum>
  <w:abstractNum w:abstractNumId="8" w15:restartNumberingAfterBreak="0">
    <w:nsid w:val="45CE2852"/>
    <w:multiLevelType w:val="hybridMultilevel"/>
    <w:tmpl w:val="04E895F2"/>
    <w:lvl w:ilvl="0" w:tplc="040C000F">
      <w:start w:val="1"/>
      <w:numFmt w:val="decimal"/>
      <w:lvlText w:val="%1."/>
      <w:lvlJc w:val="left"/>
      <w:pPr>
        <w:ind w:left="491" w:hanging="360"/>
      </w:pPr>
    </w:lvl>
    <w:lvl w:ilvl="1" w:tplc="040C0019" w:tentative="1">
      <w:start w:val="1"/>
      <w:numFmt w:val="lowerLetter"/>
      <w:lvlText w:val="%2."/>
      <w:lvlJc w:val="left"/>
      <w:pPr>
        <w:ind w:left="1211" w:hanging="360"/>
      </w:pPr>
    </w:lvl>
    <w:lvl w:ilvl="2" w:tplc="040C001B" w:tentative="1">
      <w:start w:val="1"/>
      <w:numFmt w:val="lowerRoman"/>
      <w:lvlText w:val="%3."/>
      <w:lvlJc w:val="right"/>
      <w:pPr>
        <w:ind w:left="1931" w:hanging="180"/>
      </w:pPr>
    </w:lvl>
    <w:lvl w:ilvl="3" w:tplc="040C000F" w:tentative="1">
      <w:start w:val="1"/>
      <w:numFmt w:val="decimal"/>
      <w:lvlText w:val="%4."/>
      <w:lvlJc w:val="left"/>
      <w:pPr>
        <w:ind w:left="2651" w:hanging="360"/>
      </w:pPr>
    </w:lvl>
    <w:lvl w:ilvl="4" w:tplc="040C0019" w:tentative="1">
      <w:start w:val="1"/>
      <w:numFmt w:val="lowerLetter"/>
      <w:lvlText w:val="%5."/>
      <w:lvlJc w:val="left"/>
      <w:pPr>
        <w:ind w:left="3371" w:hanging="360"/>
      </w:pPr>
    </w:lvl>
    <w:lvl w:ilvl="5" w:tplc="040C001B" w:tentative="1">
      <w:start w:val="1"/>
      <w:numFmt w:val="lowerRoman"/>
      <w:lvlText w:val="%6."/>
      <w:lvlJc w:val="right"/>
      <w:pPr>
        <w:ind w:left="4091" w:hanging="180"/>
      </w:pPr>
    </w:lvl>
    <w:lvl w:ilvl="6" w:tplc="040C000F" w:tentative="1">
      <w:start w:val="1"/>
      <w:numFmt w:val="decimal"/>
      <w:lvlText w:val="%7."/>
      <w:lvlJc w:val="left"/>
      <w:pPr>
        <w:ind w:left="4811" w:hanging="360"/>
      </w:pPr>
    </w:lvl>
    <w:lvl w:ilvl="7" w:tplc="040C0019" w:tentative="1">
      <w:start w:val="1"/>
      <w:numFmt w:val="lowerLetter"/>
      <w:lvlText w:val="%8."/>
      <w:lvlJc w:val="left"/>
      <w:pPr>
        <w:ind w:left="5531" w:hanging="360"/>
      </w:pPr>
    </w:lvl>
    <w:lvl w:ilvl="8" w:tplc="040C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4E512C57"/>
    <w:multiLevelType w:val="hybridMultilevel"/>
    <w:tmpl w:val="137E33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494"/>
    <w:multiLevelType w:val="hybridMultilevel"/>
    <w:tmpl w:val="F41A3C0C"/>
    <w:numStyleLink w:val="ImportedStyle4"/>
  </w:abstractNum>
  <w:abstractNum w:abstractNumId="11" w15:restartNumberingAfterBreak="0">
    <w:nsid w:val="703C6F31"/>
    <w:multiLevelType w:val="hybridMultilevel"/>
    <w:tmpl w:val="CF081700"/>
    <w:styleLink w:val="ImportedStyle2"/>
    <w:lvl w:ilvl="0" w:tplc="A1E0AF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F04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7E50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EA09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969C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7C1120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E66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18DF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AA6340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5AF7D0D"/>
    <w:multiLevelType w:val="hybridMultilevel"/>
    <w:tmpl w:val="3DA2C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93741">
    <w:abstractNumId w:val="9"/>
  </w:num>
  <w:num w:numId="2" w16cid:durableId="471795395">
    <w:abstractNumId w:val="5"/>
  </w:num>
  <w:num w:numId="3" w16cid:durableId="1973899435">
    <w:abstractNumId w:val="4"/>
  </w:num>
  <w:num w:numId="4" w16cid:durableId="1648893656">
    <w:abstractNumId w:val="1"/>
  </w:num>
  <w:num w:numId="5" w16cid:durableId="606350346">
    <w:abstractNumId w:val="3"/>
  </w:num>
  <w:num w:numId="6" w16cid:durableId="1017997197">
    <w:abstractNumId w:val="6"/>
  </w:num>
  <w:num w:numId="7" w16cid:durableId="741179010">
    <w:abstractNumId w:val="0"/>
  </w:num>
  <w:num w:numId="8" w16cid:durableId="1534534170">
    <w:abstractNumId w:val="10"/>
  </w:num>
  <w:num w:numId="9" w16cid:durableId="1178469942">
    <w:abstractNumId w:val="8"/>
  </w:num>
  <w:num w:numId="10" w16cid:durableId="176623617">
    <w:abstractNumId w:val="11"/>
  </w:num>
  <w:num w:numId="11" w16cid:durableId="904486854">
    <w:abstractNumId w:val="7"/>
  </w:num>
  <w:num w:numId="12" w16cid:durableId="1810243624">
    <w:abstractNumId w:val="12"/>
  </w:num>
  <w:num w:numId="13" w16cid:durableId="211165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F7"/>
    <w:rsid w:val="00004CB9"/>
    <w:rsid w:val="0000624C"/>
    <w:rsid w:val="0000658F"/>
    <w:rsid w:val="00007149"/>
    <w:rsid w:val="00007E5F"/>
    <w:rsid w:val="0001098A"/>
    <w:rsid w:val="00010D7A"/>
    <w:rsid w:val="000118E7"/>
    <w:rsid w:val="000134A3"/>
    <w:rsid w:val="00015E3A"/>
    <w:rsid w:val="00016B19"/>
    <w:rsid w:val="00021E17"/>
    <w:rsid w:val="0002752E"/>
    <w:rsid w:val="00027C5B"/>
    <w:rsid w:val="00033E75"/>
    <w:rsid w:val="0003574B"/>
    <w:rsid w:val="00035A44"/>
    <w:rsid w:val="00043B7F"/>
    <w:rsid w:val="00052B04"/>
    <w:rsid w:val="00057092"/>
    <w:rsid w:val="00057BAB"/>
    <w:rsid w:val="00061EBB"/>
    <w:rsid w:val="00064EAF"/>
    <w:rsid w:val="00066C65"/>
    <w:rsid w:val="00070DFF"/>
    <w:rsid w:val="00071C0B"/>
    <w:rsid w:val="000726C8"/>
    <w:rsid w:val="0007335E"/>
    <w:rsid w:val="0007411C"/>
    <w:rsid w:val="00074A2A"/>
    <w:rsid w:val="00081775"/>
    <w:rsid w:val="00086FD6"/>
    <w:rsid w:val="000878EA"/>
    <w:rsid w:val="0009055E"/>
    <w:rsid w:val="00090E30"/>
    <w:rsid w:val="00092B6F"/>
    <w:rsid w:val="00093DC5"/>
    <w:rsid w:val="000942CB"/>
    <w:rsid w:val="00096AD7"/>
    <w:rsid w:val="00096B6F"/>
    <w:rsid w:val="000A1782"/>
    <w:rsid w:val="000A2262"/>
    <w:rsid w:val="000A3C6C"/>
    <w:rsid w:val="000A55F6"/>
    <w:rsid w:val="000A584F"/>
    <w:rsid w:val="000A7F10"/>
    <w:rsid w:val="000B2188"/>
    <w:rsid w:val="000C0FD2"/>
    <w:rsid w:val="000C108D"/>
    <w:rsid w:val="000C6314"/>
    <w:rsid w:val="000C72F8"/>
    <w:rsid w:val="000D0F7A"/>
    <w:rsid w:val="000D2C8B"/>
    <w:rsid w:val="000D4F50"/>
    <w:rsid w:val="000D528C"/>
    <w:rsid w:val="000E09A1"/>
    <w:rsid w:val="000E1259"/>
    <w:rsid w:val="000E52D2"/>
    <w:rsid w:val="000E6747"/>
    <w:rsid w:val="000F0DBA"/>
    <w:rsid w:val="000F125D"/>
    <w:rsid w:val="000F48BF"/>
    <w:rsid w:val="000F564E"/>
    <w:rsid w:val="000F63B2"/>
    <w:rsid w:val="000F6FEF"/>
    <w:rsid w:val="00100611"/>
    <w:rsid w:val="001009FE"/>
    <w:rsid w:val="001013D2"/>
    <w:rsid w:val="0010418F"/>
    <w:rsid w:val="00104C34"/>
    <w:rsid w:val="00110CE0"/>
    <w:rsid w:val="00114423"/>
    <w:rsid w:val="00114B3F"/>
    <w:rsid w:val="00116A72"/>
    <w:rsid w:val="00121E6F"/>
    <w:rsid w:val="00125853"/>
    <w:rsid w:val="00136057"/>
    <w:rsid w:val="00141392"/>
    <w:rsid w:val="00142E1D"/>
    <w:rsid w:val="001440EA"/>
    <w:rsid w:val="00144763"/>
    <w:rsid w:val="00154D65"/>
    <w:rsid w:val="00156FBF"/>
    <w:rsid w:val="001639A5"/>
    <w:rsid w:val="001749F1"/>
    <w:rsid w:val="00190553"/>
    <w:rsid w:val="00191797"/>
    <w:rsid w:val="00192A72"/>
    <w:rsid w:val="001A0CF2"/>
    <w:rsid w:val="001A6CD4"/>
    <w:rsid w:val="001B012F"/>
    <w:rsid w:val="001B1318"/>
    <w:rsid w:val="001B29FA"/>
    <w:rsid w:val="001B667C"/>
    <w:rsid w:val="001C04F2"/>
    <w:rsid w:val="001C19B1"/>
    <w:rsid w:val="001C45B7"/>
    <w:rsid w:val="001C7D1B"/>
    <w:rsid w:val="001E406B"/>
    <w:rsid w:val="001E5DAC"/>
    <w:rsid w:val="001F004B"/>
    <w:rsid w:val="001F3842"/>
    <w:rsid w:val="001F592D"/>
    <w:rsid w:val="00201050"/>
    <w:rsid w:val="00201546"/>
    <w:rsid w:val="002016AF"/>
    <w:rsid w:val="00202355"/>
    <w:rsid w:val="00202387"/>
    <w:rsid w:val="00202F97"/>
    <w:rsid w:val="0020345E"/>
    <w:rsid w:val="002119FB"/>
    <w:rsid w:val="0021638A"/>
    <w:rsid w:val="002179E1"/>
    <w:rsid w:val="002242B5"/>
    <w:rsid w:val="00225113"/>
    <w:rsid w:val="00231050"/>
    <w:rsid w:val="00233699"/>
    <w:rsid w:val="00234656"/>
    <w:rsid w:val="002422EC"/>
    <w:rsid w:val="0024481D"/>
    <w:rsid w:val="0024559D"/>
    <w:rsid w:val="00247923"/>
    <w:rsid w:val="00247C7D"/>
    <w:rsid w:val="002503B3"/>
    <w:rsid w:val="00253F18"/>
    <w:rsid w:val="00255F81"/>
    <w:rsid w:val="00256697"/>
    <w:rsid w:val="002603A4"/>
    <w:rsid w:val="00272B35"/>
    <w:rsid w:val="00273BEE"/>
    <w:rsid w:val="0027501A"/>
    <w:rsid w:val="00276419"/>
    <w:rsid w:val="002765CA"/>
    <w:rsid w:val="00281099"/>
    <w:rsid w:val="002837E5"/>
    <w:rsid w:val="002915C9"/>
    <w:rsid w:val="00292FA5"/>
    <w:rsid w:val="00297329"/>
    <w:rsid w:val="002A1E35"/>
    <w:rsid w:val="002A5200"/>
    <w:rsid w:val="002A53D9"/>
    <w:rsid w:val="002A5FBA"/>
    <w:rsid w:val="002B7808"/>
    <w:rsid w:val="002C0188"/>
    <w:rsid w:val="002C0195"/>
    <w:rsid w:val="002C0417"/>
    <w:rsid w:val="002C0855"/>
    <w:rsid w:val="002C4D4F"/>
    <w:rsid w:val="002D0C84"/>
    <w:rsid w:val="002E2171"/>
    <w:rsid w:val="002E6655"/>
    <w:rsid w:val="002E77D5"/>
    <w:rsid w:val="002F1037"/>
    <w:rsid w:val="0030155A"/>
    <w:rsid w:val="00301923"/>
    <w:rsid w:val="00301A5A"/>
    <w:rsid w:val="00312326"/>
    <w:rsid w:val="003151BE"/>
    <w:rsid w:val="003173EC"/>
    <w:rsid w:val="00323461"/>
    <w:rsid w:val="003310E0"/>
    <w:rsid w:val="003314C7"/>
    <w:rsid w:val="003319F9"/>
    <w:rsid w:val="00331CCB"/>
    <w:rsid w:val="003422DB"/>
    <w:rsid w:val="00342828"/>
    <w:rsid w:val="00344A7A"/>
    <w:rsid w:val="003463A0"/>
    <w:rsid w:val="00360E08"/>
    <w:rsid w:val="00365E18"/>
    <w:rsid w:val="00365ECB"/>
    <w:rsid w:val="003666C1"/>
    <w:rsid w:val="003712DE"/>
    <w:rsid w:val="003719B0"/>
    <w:rsid w:val="003737E0"/>
    <w:rsid w:val="00376B17"/>
    <w:rsid w:val="00381468"/>
    <w:rsid w:val="003818E8"/>
    <w:rsid w:val="00382324"/>
    <w:rsid w:val="0039429A"/>
    <w:rsid w:val="0039446F"/>
    <w:rsid w:val="003A3F4C"/>
    <w:rsid w:val="003A43BF"/>
    <w:rsid w:val="003A5A36"/>
    <w:rsid w:val="003B3D54"/>
    <w:rsid w:val="003B5CB1"/>
    <w:rsid w:val="003B7503"/>
    <w:rsid w:val="003C28AA"/>
    <w:rsid w:val="003C6797"/>
    <w:rsid w:val="003D1951"/>
    <w:rsid w:val="003D1F08"/>
    <w:rsid w:val="003D4459"/>
    <w:rsid w:val="003D4B13"/>
    <w:rsid w:val="003E5EDD"/>
    <w:rsid w:val="003F0F2C"/>
    <w:rsid w:val="003F287F"/>
    <w:rsid w:val="0040084D"/>
    <w:rsid w:val="00406439"/>
    <w:rsid w:val="00413527"/>
    <w:rsid w:val="00426C4E"/>
    <w:rsid w:val="004309D8"/>
    <w:rsid w:val="00430FE8"/>
    <w:rsid w:val="00431ABA"/>
    <w:rsid w:val="00431EF5"/>
    <w:rsid w:val="0043309C"/>
    <w:rsid w:val="0044040A"/>
    <w:rsid w:val="00450082"/>
    <w:rsid w:val="00451203"/>
    <w:rsid w:val="0045145C"/>
    <w:rsid w:val="004570A3"/>
    <w:rsid w:val="004621EF"/>
    <w:rsid w:val="004622BE"/>
    <w:rsid w:val="00463704"/>
    <w:rsid w:val="00472522"/>
    <w:rsid w:val="00472559"/>
    <w:rsid w:val="00472D0C"/>
    <w:rsid w:val="004748DB"/>
    <w:rsid w:val="00474DD0"/>
    <w:rsid w:val="0047525E"/>
    <w:rsid w:val="0047759D"/>
    <w:rsid w:val="0048287B"/>
    <w:rsid w:val="0048621F"/>
    <w:rsid w:val="004931D5"/>
    <w:rsid w:val="00497BEF"/>
    <w:rsid w:val="004B1CB4"/>
    <w:rsid w:val="004C7717"/>
    <w:rsid w:val="004D188E"/>
    <w:rsid w:val="004D4875"/>
    <w:rsid w:val="004D4929"/>
    <w:rsid w:val="004D52BA"/>
    <w:rsid w:val="004E35A6"/>
    <w:rsid w:val="004E3CC7"/>
    <w:rsid w:val="004F1FBA"/>
    <w:rsid w:val="004F3D81"/>
    <w:rsid w:val="004F3E3A"/>
    <w:rsid w:val="004F79E1"/>
    <w:rsid w:val="005044A2"/>
    <w:rsid w:val="00504FCC"/>
    <w:rsid w:val="00510A52"/>
    <w:rsid w:val="00517099"/>
    <w:rsid w:val="00517499"/>
    <w:rsid w:val="00521E3E"/>
    <w:rsid w:val="0052625A"/>
    <w:rsid w:val="00530EAE"/>
    <w:rsid w:val="00531C1C"/>
    <w:rsid w:val="005376EA"/>
    <w:rsid w:val="00542B7A"/>
    <w:rsid w:val="0054399C"/>
    <w:rsid w:val="005509B5"/>
    <w:rsid w:val="00553921"/>
    <w:rsid w:val="00557BD5"/>
    <w:rsid w:val="00560AB0"/>
    <w:rsid w:val="005727A0"/>
    <w:rsid w:val="00577976"/>
    <w:rsid w:val="005805F8"/>
    <w:rsid w:val="00582441"/>
    <w:rsid w:val="005826AA"/>
    <w:rsid w:val="00583272"/>
    <w:rsid w:val="00590298"/>
    <w:rsid w:val="00592E55"/>
    <w:rsid w:val="00594614"/>
    <w:rsid w:val="005977F3"/>
    <w:rsid w:val="005A3343"/>
    <w:rsid w:val="005A356B"/>
    <w:rsid w:val="005A6529"/>
    <w:rsid w:val="005A69EB"/>
    <w:rsid w:val="005B4A7A"/>
    <w:rsid w:val="005C2439"/>
    <w:rsid w:val="005C24D7"/>
    <w:rsid w:val="005C32E9"/>
    <w:rsid w:val="005C390C"/>
    <w:rsid w:val="005C3C61"/>
    <w:rsid w:val="005D14DE"/>
    <w:rsid w:val="005D18D2"/>
    <w:rsid w:val="005E06CD"/>
    <w:rsid w:val="005E1584"/>
    <w:rsid w:val="005E5B26"/>
    <w:rsid w:val="005E6CA0"/>
    <w:rsid w:val="005F2B01"/>
    <w:rsid w:val="005F3C38"/>
    <w:rsid w:val="005F4F87"/>
    <w:rsid w:val="005F7F4D"/>
    <w:rsid w:val="00600B46"/>
    <w:rsid w:val="00611016"/>
    <w:rsid w:val="00614253"/>
    <w:rsid w:val="0061490F"/>
    <w:rsid w:val="00617EB5"/>
    <w:rsid w:val="00621579"/>
    <w:rsid w:val="00623268"/>
    <w:rsid w:val="00623AA4"/>
    <w:rsid w:val="006256F4"/>
    <w:rsid w:val="00626222"/>
    <w:rsid w:val="00627965"/>
    <w:rsid w:val="00635110"/>
    <w:rsid w:val="006363F7"/>
    <w:rsid w:val="0064104B"/>
    <w:rsid w:val="00641A16"/>
    <w:rsid w:val="00641C90"/>
    <w:rsid w:val="00647E26"/>
    <w:rsid w:val="00650DEF"/>
    <w:rsid w:val="006527C9"/>
    <w:rsid w:val="006573F0"/>
    <w:rsid w:val="006624CD"/>
    <w:rsid w:val="00662691"/>
    <w:rsid w:val="006626A8"/>
    <w:rsid w:val="006705E3"/>
    <w:rsid w:val="00682F66"/>
    <w:rsid w:val="00685C9D"/>
    <w:rsid w:val="006865C5"/>
    <w:rsid w:val="00687ED8"/>
    <w:rsid w:val="00693C9C"/>
    <w:rsid w:val="00695F4D"/>
    <w:rsid w:val="006A1ECE"/>
    <w:rsid w:val="006A25CE"/>
    <w:rsid w:val="006A60D2"/>
    <w:rsid w:val="006A62A4"/>
    <w:rsid w:val="006B0CC5"/>
    <w:rsid w:val="006B188D"/>
    <w:rsid w:val="006B5B17"/>
    <w:rsid w:val="006C3D29"/>
    <w:rsid w:val="006C40D1"/>
    <w:rsid w:val="006C5506"/>
    <w:rsid w:val="006D34BE"/>
    <w:rsid w:val="006D3E20"/>
    <w:rsid w:val="006D5CAE"/>
    <w:rsid w:val="006E4823"/>
    <w:rsid w:val="006F08E5"/>
    <w:rsid w:val="006F29C1"/>
    <w:rsid w:val="006F3BB3"/>
    <w:rsid w:val="006F60D0"/>
    <w:rsid w:val="00701559"/>
    <w:rsid w:val="00701B8F"/>
    <w:rsid w:val="007107F5"/>
    <w:rsid w:val="00717F93"/>
    <w:rsid w:val="00720AF4"/>
    <w:rsid w:val="00722000"/>
    <w:rsid w:val="007248C8"/>
    <w:rsid w:val="00725A42"/>
    <w:rsid w:val="00727E83"/>
    <w:rsid w:val="007301B1"/>
    <w:rsid w:val="00732ACD"/>
    <w:rsid w:val="00733AFE"/>
    <w:rsid w:val="00737FE1"/>
    <w:rsid w:val="007408BC"/>
    <w:rsid w:val="00743FEF"/>
    <w:rsid w:val="00752C5B"/>
    <w:rsid w:val="007563F7"/>
    <w:rsid w:val="00757FDB"/>
    <w:rsid w:val="007608AB"/>
    <w:rsid w:val="00761B1C"/>
    <w:rsid w:val="0076546A"/>
    <w:rsid w:val="007666AC"/>
    <w:rsid w:val="007753D7"/>
    <w:rsid w:val="00775688"/>
    <w:rsid w:val="00777049"/>
    <w:rsid w:val="007778CD"/>
    <w:rsid w:val="0078036D"/>
    <w:rsid w:val="007813AC"/>
    <w:rsid w:val="00783815"/>
    <w:rsid w:val="00786D16"/>
    <w:rsid w:val="00790D6A"/>
    <w:rsid w:val="007918E8"/>
    <w:rsid w:val="00791ECA"/>
    <w:rsid w:val="00793F26"/>
    <w:rsid w:val="0079513A"/>
    <w:rsid w:val="007A0FB3"/>
    <w:rsid w:val="007A2021"/>
    <w:rsid w:val="007A5ACA"/>
    <w:rsid w:val="007B1593"/>
    <w:rsid w:val="007B2EAB"/>
    <w:rsid w:val="007B6591"/>
    <w:rsid w:val="007E1F02"/>
    <w:rsid w:val="007E20B9"/>
    <w:rsid w:val="007E2EC3"/>
    <w:rsid w:val="007E56C3"/>
    <w:rsid w:val="007E6457"/>
    <w:rsid w:val="007F5957"/>
    <w:rsid w:val="00801DD5"/>
    <w:rsid w:val="00803524"/>
    <w:rsid w:val="008043E0"/>
    <w:rsid w:val="00806762"/>
    <w:rsid w:val="00807AE0"/>
    <w:rsid w:val="00807CD2"/>
    <w:rsid w:val="00811B7E"/>
    <w:rsid w:val="00815C54"/>
    <w:rsid w:val="00822A8F"/>
    <w:rsid w:val="0082385E"/>
    <w:rsid w:val="00824FE6"/>
    <w:rsid w:val="008255D3"/>
    <w:rsid w:val="00830EB3"/>
    <w:rsid w:val="0083146F"/>
    <w:rsid w:val="00836EDD"/>
    <w:rsid w:val="00837F81"/>
    <w:rsid w:val="0084068D"/>
    <w:rsid w:val="00842EF4"/>
    <w:rsid w:val="00851C3A"/>
    <w:rsid w:val="00852988"/>
    <w:rsid w:val="00856170"/>
    <w:rsid w:val="00861F06"/>
    <w:rsid w:val="008629B6"/>
    <w:rsid w:val="00863E0C"/>
    <w:rsid w:val="00867BD3"/>
    <w:rsid w:val="008708D8"/>
    <w:rsid w:val="0087598B"/>
    <w:rsid w:val="00882ADB"/>
    <w:rsid w:val="00883248"/>
    <w:rsid w:val="008836F0"/>
    <w:rsid w:val="008845F9"/>
    <w:rsid w:val="00884A6C"/>
    <w:rsid w:val="00886DD1"/>
    <w:rsid w:val="00890A6D"/>
    <w:rsid w:val="00896248"/>
    <w:rsid w:val="0089797E"/>
    <w:rsid w:val="008A0483"/>
    <w:rsid w:val="008A0D8F"/>
    <w:rsid w:val="008A20C5"/>
    <w:rsid w:val="008A2CD1"/>
    <w:rsid w:val="008A5951"/>
    <w:rsid w:val="008B1751"/>
    <w:rsid w:val="008B2916"/>
    <w:rsid w:val="008B45AB"/>
    <w:rsid w:val="008B73CA"/>
    <w:rsid w:val="008B7AF5"/>
    <w:rsid w:val="008C0D68"/>
    <w:rsid w:val="008C451C"/>
    <w:rsid w:val="008C5B3E"/>
    <w:rsid w:val="008C6CC1"/>
    <w:rsid w:val="008C6CCE"/>
    <w:rsid w:val="008D7E6E"/>
    <w:rsid w:val="008E22FB"/>
    <w:rsid w:val="008E28CF"/>
    <w:rsid w:val="008E3080"/>
    <w:rsid w:val="008E49BF"/>
    <w:rsid w:val="008F0699"/>
    <w:rsid w:val="008F55B7"/>
    <w:rsid w:val="00900468"/>
    <w:rsid w:val="00906E0F"/>
    <w:rsid w:val="00910266"/>
    <w:rsid w:val="009107BB"/>
    <w:rsid w:val="00910811"/>
    <w:rsid w:val="00913DE6"/>
    <w:rsid w:val="009146AA"/>
    <w:rsid w:val="00915245"/>
    <w:rsid w:val="009219D8"/>
    <w:rsid w:val="009252A0"/>
    <w:rsid w:val="00927745"/>
    <w:rsid w:val="00932CB0"/>
    <w:rsid w:val="009356B7"/>
    <w:rsid w:val="00946FF1"/>
    <w:rsid w:val="0095018D"/>
    <w:rsid w:val="009517D9"/>
    <w:rsid w:val="0095428B"/>
    <w:rsid w:val="00955B1A"/>
    <w:rsid w:val="00957F31"/>
    <w:rsid w:val="009609DD"/>
    <w:rsid w:val="00963723"/>
    <w:rsid w:val="00963C7D"/>
    <w:rsid w:val="00970D2B"/>
    <w:rsid w:val="00976140"/>
    <w:rsid w:val="009844CA"/>
    <w:rsid w:val="00984581"/>
    <w:rsid w:val="00985FD2"/>
    <w:rsid w:val="00986680"/>
    <w:rsid w:val="00990D32"/>
    <w:rsid w:val="0099449E"/>
    <w:rsid w:val="00995812"/>
    <w:rsid w:val="009A60E5"/>
    <w:rsid w:val="009B1ED0"/>
    <w:rsid w:val="009C29DC"/>
    <w:rsid w:val="009C2B16"/>
    <w:rsid w:val="009C4378"/>
    <w:rsid w:val="009D648B"/>
    <w:rsid w:val="009E1AD4"/>
    <w:rsid w:val="009E6B3D"/>
    <w:rsid w:val="009F15FE"/>
    <w:rsid w:val="009F2382"/>
    <w:rsid w:val="009F2428"/>
    <w:rsid w:val="00A020D6"/>
    <w:rsid w:val="00A03F72"/>
    <w:rsid w:val="00A045E3"/>
    <w:rsid w:val="00A07217"/>
    <w:rsid w:val="00A100A3"/>
    <w:rsid w:val="00A11D7F"/>
    <w:rsid w:val="00A15A69"/>
    <w:rsid w:val="00A16D26"/>
    <w:rsid w:val="00A2581C"/>
    <w:rsid w:val="00A330AF"/>
    <w:rsid w:val="00A375DF"/>
    <w:rsid w:val="00A40F10"/>
    <w:rsid w:val="00A43692"/>
    <w:rsid w:val="00A4500B"/>
    <w:rsid w:val="00A52DF2"/>
    <w:rsid w:val="00A55B46"/>
    <w:rsid w:val="00A63792"/>
    <w:rsid w:val="00A674A5"/>
    <w:rsid w:val="00A7346F"/>
    <w:rsid w:val="00A7535C"/>
    <w:rsid w:val="00A754F6"/>
    <w:rsid w:val="00A80D65"/>
    <w:rsid w:val="00A877E0"/>
    <w:rsid w:val="00A92CC5"/>
    <w:rsid w:val="00A93731"/>
    <w:rsid w:val="00A96C99"/>
    <w:rsid w:val="00AA46EA"/>
    <w:rsid w:val="00AB06CD"/>
    <w:rsid w:val="00AB3CC4"/>
    <w:rsid w:val="00AB4A92"/>
    <w:rsid w:val="00AB4DDE"/>
    <w:rsid w:val="00AB5301"/>
    <w:rsid w:val="00AB7052"/>
    <w:rsid w:val="00AC06B4"/>
    <w:rsid w:val="00AC1446"/>
    <w:rsid w:val="00AC3D26"/>
    <w:rsid w:val="00AC565F"/>
    <w:rsid w:val="00AD092A"/>
    <w:rsid w:val="00AD19BE"/>
    <w:rsid w:val="00AD2003"/>
    <w:rsid w:val="00AD31F7"/>
    <w:rsid w:val="00AD4C21"/>
    <w:rsid w:val="00AE449C"/>
    <w:rsid w:val="00AF1637"/>
    <w:rsid w:val="00AF3FC9"/>
    <w:rsid w:val="00B05845"/>
    <w:rsid w:val="00B078D7"/>
    <w:rsid w:val="00B11C70"/>
    <w:rsid w:val="00B1494A"/>
    <w:rsid w:val="00B15ED3"/>
    <w:rsid w:val="00B16B85"/>
    <w:rsid w:val="00B23621"/>
    <w:rsid w:val="00B239E4"/>
    <w:rsid w:val="00B26BEA"/>
    <w:rsid w:val="00B27240"/>
    <w:rsid w:val="00B30A38"/>
    <w:rsid w:val="00B32C91"/>
    <w:rsid w:val="00B33EB4"/>
    <w:rsid w:val="00B43AE8"/>
    <w:rsid w:val="00B529F6"/>
    <w:rsid w:val="00B52C80"/>
    <w:rsid w:val="00B56949"/>
    <w:rsid w:val="00B57C12"/>
    <w:rsid w:val="00B608CF"/>
    <w:rsid w:val="00B610E8"/>
    <w:rsid w:val="00B61747"/>
    <w:rsid w:val="00B61A2A"/>
    <w:rsid w:val="00B63646"/>
    <w:rsid w:val="00B63A1C"/>
    <w:rsid w:val="00B707B5"/>
    <w:rsid w:val="00B835BD"/>
    <w:rsid w:val="00B83C87"/>
    <w:rsid w:val="00B8606A"/>
    <w:rsid w:val="00B9225B"/>
    <w:rsid w:val="00BA027B"/>
    <w:rsid w:val="00BA073A"/>
    <w:rsid w:val="00BA24A2"/>
    <w:rsid w:val="00BA2DE1"/>
    <w:rsid w:val="00BA54E9"/>
    <w:rsid w:val="00BA74FF"/>
    <w:rsid w:val="00BB394E"/>
    <w:rsid w:val="00BB6FA4"/>
    <w:rsid w:val="00BC0055"/>
    <w:rsid w:val="00BC2FC5"/>
    <w:rsid w:val="00BC68CF"/>
    <w:rsid w:val="00BC6991"/>
    <w:rsid w:val="00BD29B7"/>
    <w:rsid w:val="00BD3BEC"/>
    <w:rsid w:val="00BD6D19"/>
    <w:rsid w:val="00BD6E5C"/>
    <w:rsid w:val="00BE5200"/>
    <w:rsid w:val="00BE5AE0"/>
    <w:rsid w:val="00BE7E6D"/>
    <w:rsid w:val="00C0510B"/>
    <w:rsid w:val="00C058AF"/>
    <w:rsid w:val="00C0659F"/>
    <w:rsid w:val="00C3192A"/>
    <w:rsid w:val="00C320FA"/>
    <w:rsid w:val="00C3225F"/>
    <w:rsid w:val="00C32454"/>
    <w:rsid w:val="00C3580D"/>
    <w:rsid w:val="00C35CD3"/>
    <w:rsid w:val="00C367AC"/>
    <w:rsid w:val="00C43F92"/>
    <w:rsid w:val="00C44E4C"/>
    <w:rsid w:val="00C45788"/>
    <w:rsid w:val="00C45D55"/>
    <w:rsid w:val="00C47E89"/>
    <w:rsid w:val="00C508E6"/>
    <w:rsid w:val="00C5105C"/>
    <w:rsid w:val="00C5537F"/>
    <w:rsid w:val="00C55BC6"/>
    <w:rsid w:val="00C6276E"/>
    <w:rsid w:val="00C6569B"/>
    <w:rsid w:val="00C67BDA"/>
    <w:rsid w:val="00C70B95"/>
    <w:rsid w:val="00C71158"/>
    <w:rsid w:val="00C711AF"/>
    <w:rsid w:val="00C71F75"/>
    <w:rsid w:val="00C725AB"/>
    <w:rsid w:val="00C72E9C"/>
    <w:rsid w:val="00C768C8"/>
    <w:rsid w:val="00C80154"/>
    <w:rsid w:val="00C84591"/>
    <w:rsid w:val="00C85041"/>
    <w:rsid w:val="00C854FB"/>
    <w:rsid w:val="00C85DA1"/>
    <w:rsid w:val="00C958D7"/>
    <w:rsid w:val="00C95B39"/>
    <w:rsid w:val="00C95F25"/>
    <w:rsid w:val="00C97E5E"/>
    <w:rsid w:val="00CA19AA"/>
    <w:rsid w:val="00CA34DC"/>
    <w:rsid w:val="00CA4ED9"/>
    <w:rsid w:val="00CA7B26"/>
    <w:rsid w:val="00CB0A71"/>
    <w:rsid w:val="00CC4502"/>
    <w:rsid w:val="00CD223F"/>
    <w:rsid w:val="00CD26B7"/>
    <w:rsid w:val="00CD4015"/>
    <w:rsid w:val="00CD4D16"/>
    <w:rsid w:val="00CD5F28"/>
    <w:rsid w:val="00CE0E7E"/>
    <w:rsid w:val="00CE5D8F"/>
    <w:rsid w:val="00CF3D57"/>
    <w:rsid w:val="00CF5E4A"/>
    <w:rsid w:val="00CF7D91"/>
    <w:rsid w:val="00D038CD"/>
    <w:rsid w:val="00D04323"/>
    <w:rsid w:val="00D1465C"/>
    <w:rsid w:val="00D16162"/>
    <w:rsid w:val="00D16EA4"/>
    <w:rsid w:val="00D201FA"/>
    <w:rsid w:val="00D20323"/>
    <w:rsid w:val="00D2219D"/>
    <w:rsid w:val="00D22FFD"/>
    <w:rsid w:val="00D24689"/>
    <w:rsid w:val="00D25414"/>
    <w:rsid w:val="00D30FFA"/>
    <w:rsid w:val="00D33087"/>
    <w:rsid w:val="00D34693"/>
    <w:rsid w:val="00D3495D"/>
    <w:rsid w:val="00D3497B"/>
    <w:rsid w:val="00D36482"/>
    <w:rsid w:val="00D40BF7"/>
    <w:rsid w:val="00D45B5F"/>
    <w:rsid w:val="00D45C8F"/>
    <w:rsid w:val="00D527B5"/>
    <w:rsid w:val="00D53C91"/>
    <w:rsid w:val="00D55369"/>
    <w:rsid w:val="00D56066"/>
    <w:rsid w:val="00D5780D"/>
    <w:rsid w:val="00D63893"/>
    <w:rsid w:val="00D63D25"/>
    <w:rsid w:val="00D648A2"/>
    <w:rsid w:val="00D64DD5"/>
    <w:rsid w:val="00D66F16"/>
    <w:rsid w:val="00D71D2A"/>
    <w:rsid w:val="00D904CD"/>
    <w:rsid w:val="00D941EB"/>
    <w:rsid w:val="00DA5B78"/>
    <w:rsid w:val="00DA6FDB"/>
    <w:rsid w:val="00DA7C31"/>
    <w:rsid w:val="00DB0E68"/>
    <w:rsid w:val="00DB10AF"/>
    <w:rsid w:val="00DB3452"/>
    <w:rsid w:val="00DB704E"/>
    <w:rsid w:val="00DC0D04"/>
    <w:rsid w:val="00DC4A3C"/>
    <w:rsid w:val="00DC4BC0"/>
    <w:rsid w:val="00DD2B74"/>
    <w:rsid w:val="00DD3BEA"/>
    <w:rsid w:val="00DE0E12"/>
    <w:rsid w:val="00DE23E8"/>
    <w:rsid w:val="00DE4638"/>
    <w:rsid w:val="00DF2FB4"/>
    <w:rsid w:val="00DF3214"/>
    <w:rsid w:val="00DF517C"/>
    <w:rsid w:val="00E007FD"/>
    <w:rsid w:val="00E03CE8"/>
    <w:rsid w:val="00E120F2"/>
    <w:rsid w:val="00E12F73"/>
    <w:rsid w:val="00E140FB"/>
    <w:rsid w:val="00E156AD"/>
    <w:rsid w:val="00E1732E"/>
    <w:rsid w:val="00E21B2F"/>
    <w:rsid w:val="00E30248"/>
    <w:rsid w:val="00E33F5B"/>
    <w:rsid w:val="00E340A8"/>
    <w:rsid w:val="00E36EEC"/>
    <w:rsid w:val="00E40B5C"/>
    <w:rsid w:val="00E54B29"/>
    <w:rsid w:val="00E56840"/>
    <w:rsid w:val="00E568C5"/>
    <w:rsid w:val="00E63212"/>
    <w:rsid w:val="00E70167"/>
    <w:rsid w:val="00E708B8"/>
    <w:rsid w:val="00E77298"/>
    <w:rsid w:val="00E84357"/>
    <w:rsid w:val="00E86D1E"/>
    <w:rsid w:val="00E92F18"/>
    <w:rsid w:val="00E94410"/>
    <w:rsid w:val="00E94B86"/>
    <w:rsid w:val="00E97FD5"/>
    <w:rsid w:val="00EA2B42"/>
    <w:rsid w:val="00EA30E3"/>
    <w:rsid w:val="00EA6F78"/>
    <w:rsid w:val="00EA75B3"/>
    <w:rsid w:val="00EC0585"/>
    <w:rsid w:val="00EC129B"/>
    <w:rsid w:val="00EC46C4"/>
    <w:rsid w:val="00EC62EE"/>
    <w:rsid w:val="00EC7868"/>
    <w:rsid w:val="00ED00AB"/>
    <w:rsid w:val="00ED2CA6"/>
    <w:rsid w:val="00ED2CE9"/>
    <w:rsid w:val="00EE01D7"/>
    <w:rsid w:val="00EE0B49"/>
    <w:rsid w:val="00EE314D"/>
    <w:rsid w:val="00EE38E8"/>
    <w:rsid w:val="00EE3B20"/>
    <w:rsid w:val="00EF345D"/>
    <w:rsid w:val="00EF4CAE"/>
    <w:rsid w:val="00EF5450"/>
    <w:rsid w:val="00EF62DF"/>
    <w:rsid w:val="00EF7BD8"/>
    <w:rsid w:val="00F00BED"/>
    <w:rsid w:val="00F014A6"/>
    <w:rsid w:val="00F138D5"/>
    <w:rsid w:val="00F13921"/>
    <w:rsid w:val="00F14463"/>
    <w:rsid w:val="00F147A8"/>
    <w:rsid w:val="00F1719F"/>
    <w:rsid w:val="00F1727D"/>
    <w:rsid w:val="00F23450"/>
    <w:rsid w:val="00F26CE8"/>
    <w:rsid w:val="00F26ED5"/>
    <w:rsid w:val="00F27A2C"/>
    <w:rsid w:val="00F35E12"/>
    <w:rsid w:val="00F360A9"/>
    <w:rsid w:val="00F37F4E"/>
    <w:rsid w:val="00F4032C"/>
    <w:rsid w:val="00F42CC8"/>
    <w:rsid w:val="00F43600"/>
    <w:rsid w:val="00F43D21"/>
    <w:rsid w:val="00F52986"/>
    <w:rsid w:val="00F55B72"/>
    <w:rsid w:val="00F61C1D"/>
    <w:rsid w:val="00F71548"/>
    <w:rsid w:val="00F7521F"/>
    <w:rsid w:val="00F82693"/>
    <w:rsid w:val="00F90562"/>
    <w:rsid w:val="00F942E5"/>
    <w:rsid w:val="00FA496D"/>
    <w:rsid w:val="00FB2675"/>
    <w:rsid w:val="00FB3BB8"/>
    <w:rsid w:val="00FB42FF"/>
    <w:rsid w:val="00FB49E4"/>
    <w:rsid w:val="00FB7596"/>
    <w:rsid w:val="00FC0D41"/>
    <w:rsid w:val="00FC443A"/>
    <w:rsid w:val="00FC67DA"/>
    <w:rsid w:val="00FC7DD9"/>
    <w:rsid w:val="00FC7F4B"/>
    <w:rsid w:val="00FD7236"/>
    <w:rsid w:val="00FD78E9"/>
    <w:rsid w:val="00FE1CA2"/>
    <w:rsid w:val="00FE3DA7"/>
    <w:rsid w:val="00FE4A73"/>
    <w:rsid w:val="00FF12F9"/>
    <w:rsid w:val="00FF25D1"/>
    <w:rsid w:val="00FF3A9B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40B58"/>
  <w15:docId w15:val="{2233C3A3-C277-49F0-9969-1D729227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A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632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60E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0E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0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F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F8"/>
    <w:rPr>
      <w:rFonts w:ascii="Arial" w:hAnsi="Arial"/>
      <w:sz w:val="20"/>
    </w:rPr>
  </w:style>
  <w:style w:type="paragraph" w:customStyle="1" w:styleId="Default">
    <w:name w:val="Default"/>
    <w:rsid w:val="00A52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719F"/>
    <w:pPr>
      <w:widowControl w:val="0"/>
      <w:spacing w:after="0" w:line="240" w:lineRule="auto"/>
      <w:ind w:left="116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719F"/>
    <w:rPr>
      <w:rFonts w:ascii="Calibri" w:eastAsia="Calibri" w:hAnsi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81775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B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B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26"/>
    <w:rPr>
      <w:rFonts w:ascii="Arial" w:hAnsi="Arial"/>
      <w:b/>
      <w:bCs/>
      <w:sz w:val="20"/>
      <w:szCs w:val="20"/>
    </w:rPr>
  </w:style>
  <w:style w:type="numbering" w:customStyle="1" w:styleId="ImportedStyle4">
    <w:name w:val="Imported Style 4"/>
    <w:rsid w:val="00EE0B49"/>
    <w:pPr>
      <w:numPr>
        <w:numId w:val="7"/>
      </w:numPr>
    </w:pPr>
  </w:style>
  <w:style w:type="character" w:customStyle="1" w:styleId="None">
    <w:name w:val="None"/>
    <w:rsid w:val="005A3343"/>
  </w:style>
  <w:style w:type="numbering" w:customStyle="1" w:styleId="ImportedStyle2">
    <w:name w:val="Imported Style 2"/>
    <w:rsid w:val="007608AB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462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magroup.org/sustainable-finance/the-principles-guidelines-and-handbooks/climate-transition-finance-handbook/" TargetMode="External"/><Relationship Id="rId1" Type="http://schemas.openxmlformats.org/officeDocument/2006/relationships/hyperlink" Target="https://www.icmagroup.org/sustainable-finance/the-principles-guidelines-and-handbooks/climate-transition-finance-handboo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0b51a-7dda-4d1d-8e76-1270bfcccbcb" xsi:nil="true"/>
    <lcf76f155ced4ddcb4097134ff3c332f xmlns="ea05b1fc-9b4d-4676-a733-eff498f845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7E349F16A234C90A638EE5D89A2D8" ma:contentTypeVersion="16" ma:contentTypeDescription="Create a new document." ma:contentTypeScope="" ma:versionID="300ee7d7c2893d54c2f6267f04e2dbeb">
  <xsd:schema xmlns:xsd="http://www.w3.org/2001/XMLSchema" xmlns:xs="http://www.w3.org/2001/XMLSchema" xmlns:p="http://schemas.microsoft.com/office/2006/metadata/properties" xmlns:ns2="ea05b1fc-9b4d-4676-a733-eff498f845a2" xmlns:ns3="5f20b51a-7dda-4d1d-8e76-1270bfcccbcb" targetNamespace="http://schemas.microsoft.com/office/2006/metadata/properties" ma:root="true" ma:fieldsID="0b97ba5672670893b8096f0f18ce9ad3" ns2:_="" ns3:_="">
    <xsd:import namespace="ea05b1fc-9b4d-4676-a733-eff498f845a2"/>
    <xsd:import namespace="5f20b51a-7dda-4d1d-8e76-1270bfccc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5b1fc-9b4d-4676-a733-eff498f84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6ec069-1e13-4f41-8711-e78c8fa09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b51a-7dda-4d1d-8e76-1270bfcccb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7e8c862-d778-43ef-84f4-028793df73b6}" ma:internalName="TaxCatchAll" ma:showField="CatchAllData" ma:web="5f20b51a-7dda-4d1d-8e76-1270bfccc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5D78-69B3-4386-8E05-838EF6B66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BAD2B-6B50-4096-9AA8-E5E8FF1315F0}">
  <ds:schemaRefs>
    <ds:schemaRef ds:uri="http://schemas.microsoft.com/office/2006/metadata/properties"/>
    <ds:schemaRef ds:uri="http://schemas.microsoft.com/office/infopath/2007/PartnerControls"/>
    <ds:schemaRef ds:uri="5f20b51a-7dda-4d1d-8e76-1270bfcccbcb"/>
    <ds:schemaRef ds:uri="9ca1ec27-b3db-4dff-94a9-9b7b559b117a"/>
  </ds:schemaRefs>
</ds:datastoreItem>
</file>

<file path=customXml/itemProps3.xml><?xml version="1.0" encoding="utf-8"?>
<ds:datastoreItem xmlns:ds="http://schemas.openxmlformats.org/officeDocument/2006/customXml" ds:itemID="{76CC681F-9433-410D-AC73-883C86AA1DBB}"/>
</file>

<file path=customXml/itemProps4.xml><?xml version="1.0" encoding="utf-8"?>
<ds:datastoreItem xmlns:ds="http://schemas.openxmlformats.org/officeDocument/2006/customXml" ds:itemID="{1069B925-3609-4877-8AFA-42810194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Investment Bank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MARUTA Tomomitsu</dc:creator>
  <cp:lastModifiedBy>Siobhan Benrejdal</cp:lastModifiedBy>
  <cp:revision>21</cp:revision>
  <cp:lastPrinted>2023-06-03T14:00:00Z</cp:lastPrinted>
  <dcterms:created xsi:type="dcterms:W3CDTF">2023-06-14T08:52:00Z</dcterms:created>
  <dcterms:modified xsi:type="dcterms:W3CDTF">2023-07-07T07:20:00Z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0x010100A3C7E349F16A234C90A638EE5D89A2D8</vt:lpwstr>
  </property>
  <property fmtid="{D5CDD505-2E9C-101B-9397-08002B2CF9AE}" pid="3" name="Order">
    <vt:r8>3514200</vt:r8>
  </property>
  <property fmtid="{D5CDD505-2E9C-101B-9397-08002B2CF9AE}" pid="4" name="MediaServiceImageTags">
    <vt:lpwstr/>
  </property>
  <property fmtid="{D5CDD505-2E9C-101B-9397-08002B2CF9AE}" pid="5" name="LOCAL_DOC_ID">
    <vt:lpwstr>2ad9d882-90f5-44e9-8e86-68bf9efd52f1</vt:lpwstr>
  </property>
</Properties>
</file>